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C4AEAA" w14:textId="3F388819" w:rsidR="00E83508" w:rsidRDefault="00E55ACC" w:rsidP="00FF0A64">
      <w:r>
        <w:rPr>
          <w:noProof/>
        </w:rPr>
        <w:drawing>
          <wp:anchor distT="0" distB="0" distL="114300" distR="114300" simplePos="0" relativeHeight="251658240" behindDoc="0" locked="0" layoutInCell="1" allowOverlap="1" wp14:anchorId="76FD8EEB" wp14:editId="0714A338">
            <wp:simplePos x="0" y="0"/>
            <wp:positionH relativeFrom="margin">
              <wp:posOffset>-600075</wp:posOffset>
            </wp:positionH>
            <wp:positionV relativeFrom="paragraph">
              <wp:posOffset>-609600</wp:posOffset>
            </wp:positionV>
            <wp:extent cx="6905625" cy="10077450"/>
            <wp:effectExtent l="0" t="0" r="9525" b="0"/>
            <wp:wrapNone/>
            <wp:docPr id="16372" name="Picture 16372" descr="Background pattern&#10;&#10;Description automatically generated"/>
            <wp:cNvGraphicFramePr/>
            <a:graphic xmlns:a="http://schemas.openxmlformats.org/drawingml/2006/main">
              <a:graphicData uri="http://schemas.openxmlformats.org/drawingml/2006/picture">
                <pic:pic xmlns:pic="http://schemas.openxmlformats.org/drawingml/2006/picture">
                  <pic:nvPicPr>
                    <pic:cNvPr id="16372" name="Picture 16372" descr="Background patter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905625" cy="10077450"/>
                    </a:xfrm>
                    <a:prstGeom prst="rect">
                      <a:avLst/>
                    </a:prstGeom>
                  </pic:spPr>
                </pic:pic>
              </a:graphicData>
            </a:graphic>
            <wp14:sizeRelH relativeFrom="margin">
              <wp14:pctWidth>0</wp14:pctWidth>
            </wp14:sizeRelH>
            <wp14:sizeRelV relativeFrom="margin">
              <wp14:pctHeight>0</wp14:pctHeight>
            </wp14:sizeRelV>
          </wp:anchor>
        </w:drawing>
      </w:r>
    </w:p>
    <w:p w14:paraId="40161871" w14:textId="51C9A129" w:rsidR="002A4D13" w:rsidRDefault="002A4D13" w:rsidP="00C41490">
      <w:pPr>
        <w:pStyle w:val="Heading1"/>
      </w:pPr>
    </w:p>
    <w:p w14:paraId="281DA245" w14:textId="05BC1480" w:rsidR="00E55ACC" w:rsidRPr="00E55ACC" w:rsidRDefault="002A4D13" w:rsidP="00E55ACC">
      <w:pPr>
        <w:spacing w:after="160" w:line="259" w:lineRule="auto"/>
        <w:rPr>
          <w:rFonts w:eastAsiaTheme="majorEastAsia" w:cstheme="majorBidi"/>
          <w:caps/>
          <w:color w:val="2F5496" w:themeColor="accent1" w:themeShade="BF"/>
          <w:sz w:val="40"/>
          <w:szCs w:val="32"/>
        </w:rPr>
      </w:pPr>
      <w:r>
        <w:br w:type="page"/>
      </w:r>
    </w:p>
    <w:p w14:paraId="35B5B425" w14:textId="71377550" w:rsidR="00C41490" w:rsidRDefault="00C41490" w:rsidP="00EF0BAD">
      <w:pPr>
        <w:pStyle w:val="Heading1"/>
      </w:pPr>
      <w:r>
        <w:lastRenderedPageBreak/>
        <w:t>ABOUT THIS DDQ</w:t>
      </w:r>
    </w:p>
    <w:p w14:paraId="24DFF7E9" w14:textId="1EA92446" w:rsidR="00C41490" w:rsidRDefault="00C41490" w:rsidP="00C41490">
      <w:r w:rsidRPr="00C41490">
        <w:rPr>
          <w:b/>
          <w:bCs/>
        </w:rPr>
        <w:t>This due diligence questionnaire (DDQ) has been developed to help investors understand and evaluate listed equity managers’ approaches to responsible investment</w:t>
      </w:r>
      <w:r>
        <w:t>.</w:t>
      </w:r>
    </w:p>
    <w:p w14:paraId="252AD33C" w14:textId="1A5C4831" w:rsidR="00C41490" w:rsidRDefault="00C41490" w:rsidP="00C41490"/>
    <w:p w14:paraId="26EF3990" w14:textId="05058ED8" w:rsidR="00C41490" w:rsidRDefault="00C41490" w:rsidP="00C41490">
      <w:r>
        <w:t xml:space="preserve">The questions it contains can be used as part of an RFP process, during manager reviews and monitoring, or incorporated into ongoing dialogue. The PRI encourages investors to tailor the questions to suit their broader objectives. </w:t>
      </w:r>
    </w:p>
    <w:p w14:paraId="4467B3AA" w14:textId="44A6CAB4" w:rsidR="00C41490" w:rsidRDefault="00C41490" w:rsidP="00C41490"/>
    <w:p w14:paraId="7B2243AC" w14:textId="3F01B23A" w:rsidR="00C41490" w:rsidRDefault="00C41490" w:rsidP="00C41490">
      <w:r>
        <w:t xml:space="preserve">The DDQ should not be considered in isolation, but rather used to support a wider information-gathering process. Investors are encouraged to: </w:t>
      </w:r>
    </w:p>
    <w:p w14:paraId="2E526E08" w14:textId="1F6E6792" w:rsidR="00C41490" w:rsidRDefault="00C41490" w:rsidP="00277947">
      <w:pPr>
        <w:pStyle w:val="ListBullet"/>
        <w:ind w:left="567" w:hanging="283"/>
      </w:pPr>
      <w:r>
        <w:t xml:space="preserve">consider what additional resources are available to enhance their understanding of investment managers’ answers; and </w:t>
      </w:r>
    </w:p>
    <w:p w14:paraId="4D4B557A" w14:textId="4BD386CD" w:rsidR="00C41490" w:rsidRDefault="00C41490" w:rsidP="00277947">
      <w:pPr>
        <w:pStyle w:val="ListBullet"/>
        <w:ind w:left="567" w:hanging="283"/>
      </w:pPr>
      <w:r>
        <w:t xml:space="preserve">engage with investment managers to seek additional information and clarification, where necessary. </w:t>
      </w:r>
    </w:p>
    <w:p w14:paraId="4E9CBED3" w14:textId="0C343ED6" w:rsidR="00C41490" w:rsidRDefault="00C41490" w:rsidP="00C41490"/>
    <w:p w14:paraId="45F30A84" w14:textId="167202E9" w:rsidR="00C41490" w:rsidRDefault="00C41490" w:rsidP="00EF0BAD">
      <w:r>
        <w:t xml:space="preserve">This DDQ can be used to assess different types of listed equity strategies, including fundamental and quantitative strategies. </w:t>
      </w:r>
    </w:p>
    <w:p w14:paraId="1F1D890A" w14:textId="3D5F04EE" w:rsidR="00C41490" w:rsidRDefault="00C41490" w:rsidP="00EF0BAD"/>
    <w:p w14:paraId="4A8912DC" w14:textId="3720ED8E" w:rsidR="00C41490" w:rsidRDefault="00C41490" w:rsidP="00EF0BAD">
      <w:r>
        <w:t>To promote consistency, it is designed to complement information gathered through the PRI’s Reporting Framework – particularly the listed equity module – as well as responsible investment disclosure standards and frameworks developed by external organisations. The DDQ will be updated periodically to align with future changes to the PRI Reporting Framework.</w:t>
      </w:r>
    </w:p>
    <w:p w14:paraId="0134B86A" w14:textId="79BE88C4" w:rsidR="00C41490" w:rsidRDefault="00C41490" w:rsidP="00C41490"/>
    <w:p w14:paraId="1D91AF0E" w14:textId="6320AD7B" w:rsidR="00277947" w:rsidRDefault="00277947" w:rsidP="00C41490">
      <w:r>
        <w:rPr>
          <w:noProof/>
        </w:rPr>
        <mc:AlternateContent>
          <mc:Choice Requires="wps">
            <w:drawing>
              <wp:anchor distT="45720" distB="45720" distL="114300" distR="114300" simplePos="0" relativeHeight="251660288" behindDoc="0" locked="0" layoutInCell="1" allowOverlap="1" wp14:anchorId="581631C7" wp14:editId="13F87BAE">
                <wp:simplePos x="0" y="0"/>
                <wp:positionH relativeFrom="column">
                  <wp:posOffset>12700</wp:posOffset>
                </wp:positionH>
                <wp:positionV relativeFrom="paragraph">
                  <wp:posOffset>53975</wp:posOffset>
                </wp:positionV>
                <wp:extent cx="5664200" cy="1404620"/>
                <wp:effectExtent l="0" t="0" r="12700" b="2222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4200" cy="1404620"/>
                        </a:xfrm>
                        <a:prstGeom prst="rect">
                          <a:avLst/>
                        </a:prstGeom>
                        <a:solidFill>
                          <a:srgbClr val="00B0F0">
                            <a:alpha val="10000"/>
                          </a:srgbClr>
                        </a:solidFill>
                        <a:ln w="9525">
                          <a:solidFill>
                            <a:srgbClr val="00B0F0"/>
                          </a:solidFill>
                          <a:miter lim="800000"/>
                          <a:headEnd/>
                          <a:tailEnd/>
                        </a:ln>
                      </wps:spPr>
                      <wps:txbx>
                        <w:txbxContent>
                          <w:p w14:paraId="19F14E56" w14:textId="3DEA3E15" w:rsidR="00277947" w:rsidRDefault="00277947" w:rsidP="00277947">
                            <w:pPr>
                              <w:pStyle w:val="Heading2"/>
                            </w:pPr>
                            <w:r>
                              <w:t>NOTES ON USING THIS DDQ</w:t>
                            </w:r>
                          </w:p>
                          <w:p w14:paraId="3F75C868" w14:textId="77777777" w:rsidR="00EF0BAD" w:rsidRDefault="00277947" w:rsidP="00277947">
                            <w:r>
                              <w:t xml:space="preserve">Appendix 1 indicates whether DDQ questions map to an indicator in the Reporting Framework, the requirements contained in the </w:t>
                            </w:r>
                            <w:hyperlink r:id="rId12" w:history="1">
                              <w:r w:rsidRPr="00C41490">
                                <w:rPr>
                                  <w:rStyle w:val="Hyperlink"/>
                                </w:rPr>
                                <w:t>CFA Global ESG Disclosure Standards for Investment Products</w:t>
                              </w:r>
                            </w:hyperlink>
                            <w:r>
                              <w:t xml:space="preserve"> or the </w:t>
                            </w:r>
                            <w:hyperlink r:id="rId13" w:history="1">
                              <w:r w:rsidRPr="00C41490">
                                <w:rPr>
                                  <w:rStyle w:val="Hyperlink"/>
                                </w:rPr>
                                <w:t>Sustainable Finance Disclosure Regulation</w:t>
                              </w:r>
                            </w:hyperlink>
                            <w:r>
                              <w:t xml:space="preserve"> (SFDR). </w:t>
                            </w:r>
                          </w:p>
                          <w:p w14:paraId="2AEFF923" w14:textId="77777777" w:rsidR="00EF0BAD" w:rsidRDefault="00EF0BAD" w:rsidP="00277947"/>
                          <w:p w14:paraId="45AD12FA" w14:textId="77777777" w:rsidR="00EF0BAD" w:rsidRDefault="00277947" w:rsidP="00277947">
                            <w:r>
                              <w:t xml:space="preserve">Some questions in the DDQ focus on the investment manager’s overarching approach to responsible investment, while others are specific to a particular investment strategy. </w:t>
                            </w:r>
                          </w:p>
                          <w:p w14:paraId="5E6EAC12" w14:textId="77777777" w:rsidR="00EF0BAD" w:rsidRDefault="00EF0BAD" w:rsidP="00277947"/>
                          <w:p w14:paraId="5956FEC6" w14:textId="71582A22" w:rsidR="00277947" w:rsidRDefault="00277947" w:rsidP="00277947">
                            <w:r>
                              <w:t>The DDQ provides guidance on the type of information each question is aiming to elicit.</w:t>
                            </w:r>
                            <w:r w:rsidR="00EF0BAD">
                              <w:t xml:space="preserve"> </w:t>
                            </w:r>
                            <w:r>
                              <w:t xml:space="preserve">Investment managers are encouraged to provide information that goes beyond these points when responding to questions. </w:t>
                            </w:r>
                          </w:p>
                          <w:p w14:paraId="7978E158" w14:textId="77777777" w:rsidR="00277947" w:rsidRDefault="00277947" w:rsidP="00277947"/>
                          <w:p w14:paraId="2D69F0FE" w14:textId="77777777" w:rsidR="00277947" w:rsidRDefault="00277947" w:rsidP="00277947">
                            <w:r>
                              <w:t xml:space="preserve">Where relevant, we refer to the </w:t>
                            </w:r>
                            <w:hyperlink r:id="rId14" w:history="1">
                              <w:r w:rsidRPr="001119E0">
                                <w:rPr>
                                  <w:rStyle w:val="Hyperlink"/>
                                </w:rPr>
                                <w:t>Reporting Framework glossary</w:t>
                              </w:r>
                            </w:hyperlink>
                            <w:r>
                              <w:t xml:space="preserve"> of key terms. </w:t>
                            </w:r>
                          </w:p>
                          <w:p w14:paraId="544F1C36" w14:textId="77777777" w:rsidR="00277947" w:rsidRDefault="00277947" w:rsidP="00277947"/>
                          <w:p w14:paraId="60F318C8" w14:textId="3B7CCDA6" w:rsidR="00277947" w:rsidRDefault="00277947" w:rsidP="00277947">
                            <w:r>
                              <w:t xml:space="preserve">Please contact </w:t>
                            </w:r>
                            <w:hyperlink r:id="rId15" w:history="1">
                              <w:r w:rsidRPr="00B11AAD">
                                <w:rPr>
                                  <w:rStyle w:val="Hyperlink"/>
                                </w:rPr>
                                <w:t>assetowners@unpri.org</w:t>
                              </w:r>
                            </w:hyperlink>
                            <w:r>
                              <w:t xml:space="preserve">  if you have questions or feedback regarding this DDQ.</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81631C7" id="_x0000_t202" coordsize="21600,21600" o:spt="202" path="m,l,21600r21600,l21600,xe">
                <v:stroke joinstyle="miter"/>
                <v:path gradientshapeok="t" o:connecttype="rect"/>
              </v:shapetype>
              <v:shape id="Text Box 2" o:spid="_x0000_s1026" type="#_x0000_t202" style="position:absolute;margin-left:1pt;margin-top:4.25pt;width:446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lQVNgIAAGgEAAAOAAAAZHJzL2Uyb0RvYy54bWysVNtu2zAMfR+wfxD0vviCJG2NOkWbLsOA&#10;7gK0+wBalmNhuk1SYmdfP0pO03R7GDDMD4IokofkIenrm1FJsufOC6NrWsxySrhmphV6W9NvT5t3&#10;l5T4ALoFaTSv6YF7erN6++Z6sBUvTW9kyx1BEO2rwda0D8FWWeZZzxX4mbFco7IzTkFA0W2z1sGA&#10;6EpmZZ4vs8G41jrDuPf4ej8p6Srhdx1n4UvXeR6IrCnmFtLp0tnEM1tdQ7V1YHvBjmnAP2ShQGgM&#10;eoK6hwBk58QfUEowZ7zpwowZlZmuE4ynGrCaIv+tmsceLE+1IDnenmjy/w+Wfd5/dUS0NS2LC0o0&#10;KGzSEx8DuTMjKSM/g/UVmj1aNAwjPmOfU63ePhj23RNt1j3oLb91zgw9hxbzK6JnduY64fgI0gyf&#10;TIthYBdMAho7pyJ5SAdBdOzT4dSbmArDx8VyOceGU8JQV8zz+bJM3cugena3zocP3CgSLzV12PwE&#10;D/sHH2I6UD2bxGjeSNFuhJRJcNtmLR3ZQxyU/C7f5JOvtD1Mr0WOXyoLfSfzhPkKR2oy1PRqUS4m&#10;iv4WY0rrFYQSAVdCClXTyxjyOKSR2Pe6RQeoAgg53bEmqY9MR3InmsPYjGgY6W9Me0DOnZlGH1cV&#10;L71xPykZcOxr6n/swHFK5EeNfbsq5vO4J0mYLy6QZOLONc25BjRDqJoGSqbrOqTdSozaW+zvRiTm&#10;XzI55orjnMg7rl7cl3M5Wb38IFa/AAAA//8DAFBLAwQUAAYACAAAACEABjrVut4AAAAHAQAADwAA&#10;AGRycy9kb3ducmV2LnhtbEyPQU/CQBCF7yb8h82QeJMtjbaldkuIhph4IAGNXJfu0DZ2Z0t3gfLv&#10;HU96fPMm732vWI62ExccfOtIwXwWgUCqnGmpVvD5sX7IQPigyejOESq4oYdlObkrdG7clbZ42YVa&#10;cAj5XCtoQuhzKX3VoNV+5nok9o5usDqwHGppBn3lcNvJOIoSaXVL3NDoHl8arL53Z6vArU/JJnnb&#10;fEW319P7Md1n+9RUSt1Px9UziIBj+HuGX3xGh5KZDu5MxotOQcxLgoLsCQS72eKR9YHP8SIFWRby&#10;P3/5AwAA//8DAFBLAQItABQABgAIAAAAIQC2gziS/gAAAOEBAAATAAAAAAAAAAAAAAAAAAAAAABb&#10;Q29udGVudF9UeXBlc10ueG1sUEsBAi0AFAAGAAgAAAAhADj9If/WAAAAlAEAAAsAAAAAAAAAAAAA&#10;AAAALwEAAF9yZWxzLy5yZWxzUEsBAi0AFAAGAAgAAAAhAN/mVBU2AgAAaAQAAA4AAAAAAAAAAAAA&#10;AAAALgIAAGRycy9lMm9Eb2MueG1sUEsBAi0AFAAGAAgAAAAhAAY61breAAAABwEAAA8AAAAAAAAA&#10;AAAAAAAAkAQAAGRycy9kb3ducmV2LnhtbFBLBQYAAAAABAAEAPMAAACbBQAAAAA=&#10;" fillcolor="#00b0f0" strokecolor="#00b0f0">
                <v:fill opacity="6682f"/>
                <v:textbox style="mso-fit-shape-to-text:t">
                  <w:txbxContent>
                    <w:p w14:paraId="19F14E56" w14:textId="3DEA3E15" w:rsidR="00277947" w:rsidRDefault="00277947" w:rsidP="00277947">
                      <w:pPr>
                        <w:pStyle w:val="Heading2"/>
                      </w:pPr>
                      <w:r>
                        <w:t>NOTES ON USING THIS DDQ</w:t>
                      </w:r>
                    </w:p>
                    <w:p w14:paraId="3F75C868" w14:textId="77777777" w:rsidR="00EF0BAD" w:rsidRDefault="00277947" w:rsidP="00277947">
                      <w:r>
                        <w:t xml:space="preserve">Appendix 1 indicates whether DDQ questions map to an indicator in the Reporting Framework, the requirements contained in the </w:t>
                      </w:r>
                      <w:hyperlink r:id="rId16" w:history="1">
                        <w:r w:rsidRPr="00C41490">
                          <w:rPr>
                            <w:rStyle w:val="Hyperlink"/>
                          </w:rPr>
                          <w:t>CFA Global ESG Disclosure Standards for Investment Products</w:t>
                        </w:r>
                      </w:hyperlink>
                      <w:r>
                        <w:t xml:space="preserve"> or the </w:t>
                      </w:r>
                      <w:hyperlink r:id="rId17" w:history="1">
                        <w:r w:rsidRPr="00C41490">
                          <w:rPr>
                            <w:rStyle w:val="Hyperlink"/>
                          </w:rPr>
                          <w:t>Sustainable Finance Disclosure Regulation</w:t>
                        </w:r>
                      </w:hyperlink>
                      <w:r>
                        <w:t xml:space="preserve"> (SFDR). </w:t>
                      </w:r>
                    </w:p>
                    <w:p w14:paraId="2AEFF923" w14:textId="77777777" w:rsidR="00EF0BAD" w:rsidRDefault="00EF0BAD" w:rsidP="00277947"/>
                    <w:p w14:paraId="45AD12FA" w14:textId="77777777" w:rsidR="00EF0BAD" w:rsidRDefault="00277947" w:rsidP="00277947">
                      <w:r>
                        <w:t xml:space="preserve">Some questions in the DDQ focus on the investment manager’s overarching approach to responsible investment, while others are specific to a particular investment strategy. </w:t>
                      </w:r>
                    </w:p>
                    <w:p w14:paraId="5E6EAC12" w14:textId="77777777" w:rsidR="00EF0BAD" w:rsidRDefault="00EF0BAD" w:rsidP="00277947"/>
                    <w:p w14:paraId="5956FEC6" w14:textId="71582A22" w:rsidR="00277947" w:rsidRDefault="00277947" w:rsidP="00277947">
                      <w:r>
                        <w:t>The DDQ provides guidance on the type of information each question is aiming to elicit.</w:t>
                      </w:r>
                      <w:r w:rsidR="00EF0BAD">
                        <w:t xml:space="preserve"> </w:t>
                      </w:r>
                      <w:r>
                        <w:t xml:space="preserve">Investment managers are encouraged to provide information that goes beyond these points when responding to questions. </w:t>
                      </w:r>
                    </w:p>
                    <w:p w14:paraId="7978E158" w14:textId="77777777" w:rsidR="00277947" w:rsidRDefault="00277947" w:rsidP="00277947"/>
                    <w:p w14:paraId="2D69F0FE" w14:textId="77777777" w:rsidR="00277947" w:rsidRDefault="00277947" w:rsidP="00277947">
                      <w:r>
                        <w:t xml:space="preserve">Where relevant, we refer to the </w:t>
                      </w:r>
                      <w:hyperlink r:id="rId18" w:history="1">
                        <w:r w:rsidRPr="001119E0">
                          <w:rPr>
                            <w:rStyle w:val="Hyperlink"/>
                          </w:rPr>
                          <w:t>Reporting Framework glossary</w:t>
                        </w:r>
                      </w:hyperlink>
                      <w:r>
                        <w:t xml:space="preserve"> of key terms. </w:t>
                      </w:r>
                    </w:p>
                    <w:p w14:paraId="544F1C36" w14:textId="77777777" w:rsidR="00277947" w:rsidRDefault="00277947" w:rsidP="00277947"/>
                    <w:p w14:paraId="60F318C8" w14:textId="3B7CCDA6" w:rsidR="00277947" w:rsidRDefault="00277947" w:rsidP="00277947">
                      <w:r>
                        <w:t xml:space="preserve">Please contact </w:t>
                      </w:r>
                      <w:hyperlink r:id="rId19" w:history="1">
                        <w:r w:rsidRPr="00B11AAD">
                          <w:rPr>
                            <w:rStyle w:val="Hyperlink"/>
                          </w:rPr>
                          <w:t>assetowners@unpri.org</w:t>
                        </w:r>
                      </w:hyperlink>
                      <w:r>
                        <w:t xml:space="preserve">  if you have questions or feedback regarding this DDQ.</w:t>
                      </w:r>
                    </w:p>
                  </w:txbxContent>
                </v:textbox>
              </v:shape>
            </w:pict>
          </mc:Fallback>
        </mc:AlternateContent>
      </w:r>
    </w:p>
    <w:p w14:paraId="565FCBB5" w14:textId="3405F1F9" w:rsidR="00C41490" w:rsidRDefault="00C41490" w:rsidP="00C41490"/>
    <w:p w14:paraId="7C14A3EB" w14:textId="249C97DA" w:rsidR="001119E0" w:rsidRDefault="001119E0" w:rsidP="00C41490"/>
    <w:p w14:paraId="6E90D6AF" w14:textId="4588E379" w:rsidR="001119E0" w:rsidRDefault="001119E0">
      <w:pPr>
        <w:spacing w:after="160" w:line="259" w:lineRule="auto"/>
      </w:pPr>
      <w:r>
        <w:br w:type="page"/>
      </w:r>
    </w:p>
    <w:p w14:paraId="218363DF" w14:textId="4468FAD7" w:rsidR="00277947" w:rsidRDefault="00277947">
      <w:pPr>
        <w:spacing w:after="160" w:line="259" w:lineRule="auto"/>
        <w:rPr>
          <w:rFonts w:eastAsiaTheme="majorEastAsia" w:cstheme="majorBidi"/>
          <w:caps/>
          <w:color w:val="2F5496" w:themeColor="accent1" w:themeShade="BF"/>
          <w:sz w:val="40"/>
          <w:szCs w:val="32"/>
        </w:rPr>
      </w:pPr>
      <w:r>
        <w:rPr>
          <w:noProof/>
        </w:rPr>
        <w:lastRenderedPageBreak/>
        <mc:AlternateContent>
          <mc:Choice Requires="wps">
            <w:drawing>
              <wp:anchor distT="45720" distB="45720" distL="114300" distR="114300" simplePos="0" relativeHeight="251662336" behindDoc="0" locked="0" layoutInCell="1" allowOverlap="1" wp14:anchorId="0A6BF375" wp14:editId="26FA017A">
                <wp:simplePos x="0" y="0"/>
                <wp:positionH relativeFrom="column">
                  <wp:posOffset>82550</wp:posOffset>
                </wp:positionH>
                <wp:positionV relativeFrom="paragraph">
                  <wp:posOffset>0</wp:posOffset>
                </wp:positionV>
                <wp:extent cx="3771900" cy="1404620"/>
                <wp:effectExtent l="0" t="0" r="19050" b="158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404620"/>
                        </a:xfrm>
                        <a:prstGeom prst="rect">
                          <a:avLst/>
                        </a:prstGeom>
                        <a:solidFill>
                          <a:schemeClr val="tx1">
                            <a:alpha val="10000"/>
                          </a:schemeClr>
                        </a:solidFill>
                        <a:ln w="9525">
                          <a:solidFill>
                            <a:srgbClr val="000000"/>
                          </a:solidFill>
                          <a:miter lim="800000"/>
                          <a:headEnd/>
                          <a:tailEnd/>
                        </a:ln>
                      </wps:spPr>
                      <wps:txbx>
                        <w:txbxContent>
                          <w:p w14:paraId="03AC0A25" w14:textId="7AB1C9C0" w:rsidR="00277947" w:rsidRDefault="00277947" w:rsidP="00EF0BAD">
                            <w:pPr>
                              <w:pStyle w:val="Heading3"/>
                              <w:ind w:left="0" w:firstLine="0"/>
                            </w:pPr>
                            <w:r>
                              <w:t>DOCUMENT CHECKLIST</w:t>
                            </w:r>
                          </w:p>
                          <w:p w14:paraId="015C817C" w14:textId="4FCDB740" w:rsidR="00277947" w:rsidRPr="00EF0BAD" w:rsidRDefault="00277947" w:rsidP="00EF0BAD">
                            <w:pPr>
                              <w:rPr>
                                <w:color w:val="000000" w:themeColor="text1"/>
                              </w:rPr>
                            </w:pPr>
                            <w:r w:rsidRPr="00EF0BAD">
                              <w:rPr>
                                <w:color w:val="000000" w:themeColor="text1"/>
                              </w:rPr>
                              <w:t>A suggested checklist of documents that investors</w:t>
                            </w:r>
                            <w:r w:rsidR="00EF0BAD">
                              <w:rPr>
                                <w:color w:val="000000" w:themeColor="text1"/>
                              </w:rPr>
                              <w:t xml:space="preserve"> </w:t>
                            </w:r>
                            <w:r w:rsidRPr="00EF0BAD">
                              <w:rPr>
                                <w:color w:val="000000" w:themeColor="text1"/>
                              </w:rPr>
                              <w:t>can request from investment managers during the due</w:t>
                            </w:r>
                            <w:r w:rsidR="00EF0BAD">
                              <w:rPr>
                                <w:color w:val="000000" w:themeColor="text1"/>
                              </w:rPr>
                              <w:t xml:space="preserve"> </w:t>
                            </w:r>
                            <w:r w:rsidRPr="00EF0BAD">
                              <w:rPr>
                                <w:color w:val="000000" w:themeColor="text1"/>
                              </w:rPr>
                              <w:t>diligence process.</w:t>
                            </w:r>
                          </w:p>
                          <w:p w14:paraId="54E0162A" w14:textId="52489F00"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Responsible investment policy</w:t>
                            </w:r>
                          </w:p>
                          <w:p w14:paraId="33BF1D5D" w14:textId="32FF588D"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Exclusion policy &amp; exclusion list</w:t>
                            </w:r>
                          </w:p>
                          <w:p w14:paraId="45D64AAF" w14:textId="367411A0"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PRI transparency report</w:t>
                            </w:r>
                          </w:p>
                          <w:p w14:paraId="48FBE381" w14:textId="0EEC1CE8"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Stewardship policy</w:t>
                            </w:r>
                          </w:p>
                          <w:p w14:paraId="0253B418" w14:textId="74620CA9"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(Proxy) voting policy</w:t>
                            </w:r>
                          </w:p>
                          <w:p w14:paraId="6030A33B" w14:textId="5FFA152C"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(Proxy) voting records</w:t>
                            </w:r>
                          </w:p>
                          <w:p w14:paraId="44F2F636" w14:textId="7EF196E3"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Code of conduct</w:t>
                            </w:r>
                          </w:p>
                          <w:p w14:paraId="37DC560D" w14:textId="64B0495A"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Sustainability report</w:t>
                            </w:r>
                          </w:p>
                          <w:p w14:paraId="03011227" w14:textId="0B935C9A" w:rsidR="00277947" w:rsidRPr="00EF0BAD" w:rsidRDefault="00277947" w:rsidP="00EF0BAD">
                            <w:pPr>
                              <w:pStyle w:val="ListParagraph"/>
                              <w:numPr>
                                <w:ilvl w:val="0"/>
                                <w:numId w:val="11"/>
                              </w:numPr>
                              <w:ind w:left="0" w:firstLine="0"/>
                              <w:rPr>
                                <w:color w:val="000000" w:themeColor="text1"/>
                              </w:rPr>
                            </w:pPr>
                            <w:r w:rsidRPr="00EF0BAD">
                              <w:rPr>
                                <w:rFonts w:hint="eastAsia"/>
                                <w:color w:val="000000" w:themeColor="text1"/>
                              </w:rPr>
                              <w:t>TCFD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6BF375" id="_x0000_s1027" type="#_x0000_t202" style="position:absolute;margin-left:6.5pt;margin-top:0;width:297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YSnOAIAAG4EAAAOAAAAZHJzL2Uyb0RvYy54bWysVNtu2zAMfR+wfxD0vtjOkqYx4hRdugwD&#10;ugvQ7gNoWY6FyZImKbGzry8lO6mxvQ3zgyCR1BF5DunNXd9KcuLWCa0Kms1SSrhiuhLqUNAfz/t3&#10;t5Q4D6oCqRUv6Jk7erd9+2bTmZzPdaNlxS1BEOXyzhS08d7kSeJYw1twM224QmetbQsej/aQVBY6&#10;RG9lMk/Tm6TTtjJWM+4cWh8GJ91G/LrmzH+ra8c9kQXF3HxcbVzLsCbbDeQHC6YRbEwD/iGLFoTC&#10;R69QD+CBHK34C6oVzGqnaz9juk10XQvGYw1YTZb+Uc1TA4bHWpAcZ640uf8Hy76evlsiKtSOEgUt&#10;SvTMe08+6J7MAzudcTkGPRkM8z2aQ2So1JlHzX46ovSuAXXg99bqruFQYXZZuJlMrg44LoCU3Rdd&#10;4TNw9DoC9bVtAyCSQRAdVTpflQmpMDS+X62ydYouhr5skS5u5lG7BPLLdWOd/8R1S8KmoBalj/Bw&#10;enQ+pAP5JSSmr6Wo9kLKeAjtxnfSkhNgo/h+KBGkaWAwZSl+sSqs/BIdQd0USCrSFXS9nC8HjqY+&#10;Zw/l9YkA9wo4DWuFx4mQoi3o7TUI8sDsR1XFfvUg5LDHoqQaqQ7sDjz7vuxHTUcFS12dkXurhwHA&#10;gcVNo+1vSjps/oK6X0ewnBL5WaF+62yxCNMSD4vlCskmduoppx5QDKGQNkqG7c7HCRu65B513ouo&#10;QGiIIZMxZWzqyOE4gGFqpucY9fqb2L4AAAD//wMAUEsDBBQABgAIAAAAIQABltnQ3gAAAAcBAAAP&#10;AAAAZHJzL2Rvd25yZXYueG1sTI9BT8MwDIXvSPyHyJO4TCxZQGXrmk4IgbjssoFA3LLGaysap2qy&#10;rfx7zGlcLD896/l7xXr0nTjhENtABuYzBQKpCq6l2sD728vtAkRMlpztAqGBH4ywLq+vCpu7cKYt&#10;nnapFhxCMbcGmpT6XMpYNehtnIUeib1DGLxNLIdausGeOdx3UiuVSW9b4g+N7fGpwep7d/QGFl49&#10;T++1rJZf2WvcfmabjzTdGHMzGR9XIBKO6XIMf/iMDiUz7cORXBQd6zuukgzwZDdTD7zsDWg91yDL&#10;Qv7nL38BAAD//wMAUEsBAi0AFAAGAAgAAAAhALaDOJL+AAAA4QEAABMAAAAAAAAAAAAAAAAAAAAA&#10;AFtDb250ZW50X1R5cGVzXS54bWxQSwECLQAUAAYACAAAACEAOP0h/9YAAACUAQAACwAAAAAAAAAA&#10;AAAAAAAvAQAAX3JlbHMvLnJlbHNQSwECLQAUAAYACAAAACEAvUmEpzgCAABuBAAADgAAAAAAAAAA&#10;AAAAAAAuAgAAZHJzL2Uyb0RvYy54bWxQSwECLQAUAAYACAAAACEAAZbZ0N4AAAAHAQAADwAAAAAA&#10;AAAAAAAAAACSBAAAZHJzL2Rvd25yZXYueG1sUEsFBgAAAAAEAAQA8wAAAJ0FAAAAAA==&#10;" fillcolor="black [3213]">
                <v:fill opacity="6682f"/>
                <v:textbox style="mso-fit-shape-to-text:t">
                  <w:txbxContent>
                    <w:p w14:paraId="03AC0A25" w14:textId="7AB1C9C0" w:rsidR="00277947" w:rsidRDefault="00277947" w:rsidP="00EF0BAD">
                      <w:pPr>
                        <w:pStyle w:val="Heading3"/>
                        <w:ind w:left="0" w:firstLine="0"/>
                      </w:pPr>
                      <w:r>
                        <w:t>DOCUMENT CHECKLIST</w:t>
                      </w:r>
                    </w:p>
                    <w:p w14:paraId="015C817C" w14:textId="4FCDB740" w:rsidR="00277947" w:rsidRPr="00EF0BAD" w:rsidRDefault="00277947" w:rsidP="00EF0BAD">
                      <w:pPr>
                        <w:rPr>
                          <w:color w:val="000000" w:themeColor="text1"/>
                        </w:rPr>
                      </w:pPr>
                      <w:r w:rsidRPr="00EF0BAD">
                        <w:rPr>
                          <w:color w:val="000000" w:themeColor="text1"/>
                        </w:rPr>
                        <w:t>A suggested checklist of documents that investors</w:t>
                      </w:r>
                      <w:r w:rsidR="00EF0BAD">
                        <w:rPr>
                          <w:color w:val="000000" w:themeColor="text1"/>
                        </w:rPr>
                        <w:t xml:space="preserve"> </w:t>
                      </w:r>
                      <w:r w:rsidRPr="00EF0BAD">
                        <w:rPr>
                          <w:color w:val="000000" w:themeColor="text1"/>
                        </w:rPr>
                        <w:t>can request from investment managers during the due</w:t>
                      </w:r>
                      <w:r w:rsidR="00EF0BAD">
                        <w:rPr>
                          <w:color w:val="000000" w:themeColor="text1"/>
                        </w:rPr>
                        <w:t xml:space="preserve"> </w:t>
                      </w:r>
                      <w:r w:rsidRPr="00EF0BAD">
                        <w:rPr>
                          <w:color w:val="000000" w:themeColor="text1"/>
                        </w:rPr>
                        <w:t>diligence process.</w:t>
                      </w:r>
                    </w:p>
                    <w:p w14:paraId="54E0162A" w14:textId="52489F00"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Responsible investment policy</w:t>
                      </w:r>
                    </w:p>
                    <w:p w14:paraId="33BF1D5D" w14:textId="32FF588D"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Exclusion policy &amp; exclusion list</w:t>
                      </w:r>
                    </w:p>
                    <w:p w14:paraId="45D64AAF" w14:textId="367411A0"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PRI transparency report</w:t>
                      </w:r>
                    </w:p>
                    <w:p w14:paraId="48FBE381" w14:textId="0EEC1CE8"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Stewardship policy</w:t>
                      </w:r>
                    </w:p>
                    <w:p w14:paraId="0253B418" w14:textId="74620CA9"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(Proxy) voting policy</w:t>
                      </w:r>
                    </w:p>
                    <w:p w14:paraId="6030A33B" w14:textId="5FFA152C"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(Proxy) voting records</w:t>
                      </w:r>
                    </w:p>
                    <w:p w14:paraId="44F2F636" w14:textId="7EF196E3"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Code of conduct</w:t>
                      </w:r>
                    </w:p>
                    <w:p w14:paraId="37DC560D" w14:textId="64B0495A" w:rsidR="00277947" w:rsidRPr="00EF0BAD" w:rsidRDefault="00277947" w:rsidP="00EF0BAD">
                      <w:pPr>
                        <w:pStyle w:val="ListParagraph"/>
                        <w:numPr>
                          <w:ilvl w:val="0"/>
                          <w:numId w:val="11"/>
                        </w:numPr>
                        <w:ind w:left="0" w:firstLine="0"/>
                        <w:rPr>
                          <w:rFonts w:hint="eastAsia"/>
                          <w:color w:val="000000" w:themeColor="text1"/>
                        </w:rPr>
                      </w:pPr>
                      <w:r w:rsidRPr="00EF0BAD">
                        <w:rPr>
                          <w:rFonts w:hint="eastAsia"/>
                          <w:color w:val="000000" w:themeColor="text1"/>
                        </w:rPr>
                        <w:t>Sustainability report</w:t>
                      </w:r>
                    </w:p>
                    <w:p w14:paraId="03011227" w14:textId="0B935C9A" w:rsidR="00277947" w:rsidRPr="00EF0BAD" w:rsidRDefault="00277947" w:rsidP="00EF0BAD">
                      <w:pPr>
                        <w:pStyle w:val="ListParagraph"/>
                        <w:numPr>
                          <w:ilvl w:val="0"/>
                          <w:numId w:val="11"/>
                        </w:numPr>
                        <w:ind w:left="0" w:firstLine="0"/>
                        <w:rPr>
                          <w:color w:val="000000" w:themeColor="text1"/>
                        </w:rPr>
                      </w:pPr>
                      <w:r w:rsidRPr="00EF0BAD">
                        <w:rPr>
                          <w:rFonts w:hint="eastAsia"/>
                          <w:color w:val="000000" w:themeColor="text1"/>
                        </w:rPr>
                        <w:t>TCFD report</w:t>
                      </w:r>
                    </w:p>
                  </w:txbxContent>
                </v:textbox>
                <w10:wrap type="square"/>
              </v:shape>
            </w:pict>
          </mc:Fallback>
        </mc:AlternateContent>
      </w:r>
      <w:r>
        <w:br w:type="page"/>
      </w:r>
    </w:p>
    <w:p w14:paraId="079C4A19" w14:textId="27FFB0B4" w:rsidR="001119E0" w:rsidRDefault="001119E0" w:rsidP="00EF0BAD">
      <w:pPr>
        <w:pStyle w:val="Heading1"/>
      </w:pPr>
      <w:r>
        <w:lastRenderedPageBreak/>
        <w:t>DDQ QUESTIONS</w:t>
      </w:r>
    </w:p>
    <w:p w14:paraId="121CD9F2" w14:textId="172ABF30" w:rsidR="001119E0" w:rsidRDefault="001119E0" w:rsidP="00EF0BAD">
      <w:pPr>
        <w:pStyle w:val="Heading2"/>
      </w:pPr>
      <w:r>
        <w:t xml:space="preserve">1. POLICY AND GOVERNANCE </w:t>
      </w:r>
    </w:p>
    <w:p w14:paraId="2BEF4F90" w14:textId="16CC122B" w:rsidR="001119E0" w:rsidRPr="001119E0" w:rsidRDefault="001119E0" w:rsidP="001119E0">
      <w:pPr>
        <w:pStyle w:val="ListParagraph"/>
        <w:numPr>
          <w:ilvl w:val="1"/>
          <w:numId w:val="10"/>
        </w:numPr>
        <w:rPr>
          <w:b/>
          <w:bCs/>
        </w:rPr>
      </w:pPr>
      <w:r w:rsidRPr="001119E0">
        <w:rPr>
          <w:b/>
          <w:bCs/>
        </w:rPr>
        <w:t xml:space="preserve">What is your organisation’s overall approach to responsible investment? </w:t>
      </w:r>
    </w:p>
    <w:p w14:paraId="60214163" w14:textId="77777777" w:rsidR="001119E0" w:rsidRPr="001119E0" w:rsidRDefault="001119E0" w:rsidP="001119E0">
      <w:pPr>
        <w:rPr>
          <w:i/>
          <w:iCs/>
        </w:rPr>
      </w:pPr>
      <w:r w:rsidRPr="001119E0">
        <w:rPr>
          <w:i/>
          <w:iCs/>
        </w:rPr>
        <w:t xml:space="preserve">Your overview (no longer than 400 words) should address the following questions: </w:t>
      </w:r>
      <w:proofErr w:type="spellStart"/>
      <w:r w:rsidRPr="001119E0">
        <w:rPr>
          <w:i/>
          <w:iCs/>
        </w:rPr>
        <w:t>i</w:t>
      </w:r>
      <w:proofErr w:type="spellEnd"/>
      <w:r w:rsidRPr="001119E0">
        <w:rPr>
          <w:i/>
          <w:iCs/>
        </w:rPr>
        <w:t>) Why does your organisation engage in responsible investment? ii) Does your organisation apply responsible investment principles across all asset classes and strategies, or across a selection? iii) Has your organisation’s approach to responsible investment changed significantly in the past 12 months?</w:t>
      </w:r>
    </w:p>
    <w:p w14:paraId="16222E73" w14:textId="77777777" w:rsidR="001119E0" w:rsidRDefault="001119E0" w:rsidP="001119E0"/>
    <w:p w14:paraId="39C9B03C" w14:textId="7D6B1C9C" w:rsidR="001119E0" w:rsidRDefault="001119E0" w:rsidP="001119E0">
      <w:r w:rsidRPr="001119E0">
        <w:rPr>
          <w:b/>
          <w:bCs/>
        </w:rPr>
        <w:t xml:space="preserve">1.2 Does your organisation have a responsible investment policy? </w:t>
      </w:r>
      <w:r>
        <w:br/>
      </w:r>
      <w:r w:rsidRPr="001119E0">
        <w:rPr>
          <w:i/>
          <w:iCs/>
        </w:rPr>
        <w:t>If it does, provide a copy.</w:t>
      </w:r>
      <w:r w:rsidR="00EF0BAD">
        <w:rPr>
          <w:i/>
          <w:iCs/>
        </w:rPr>
        <w:t xml:space="preserve"> </w:t>
      </w:r>
      <w:r w:rsidRPr="001119E0">
        <w:rPr>
          <w:i/>
          <w:iCs/>
        </w:rPr>
        <w:t xml:space="preserve">State whether the policy is publicly available, specify the proportion of listed equity assets it applies to and describe the process for reviewing and updating it. If your organisation does not have a policy, explain why not. </w:t>
      </w:r>
    </w:p>
    <w:p w14:paraId="44977D6A" w14:textId="77777777" w:rsidR="001119E0" w:rsidRDefault="001119E0" w:rsidP="001119E0"/>
    <w:p w14:paraId="68E4D70E" w14:textId="77777777" w:rsidR="001119E0" w:rsidRDefault="001119E0" w:rsidP="001119E0">
      <w:r w:rsidRPr="001119E0">
        <w:rPr>
          <w:b/>
          <w:bCs/>
        </w:rPr>
        <w:t>1.3 What international standards, industry (association) guidelines, reporting frameworks, or initiatives that promote responsible investment practices has your organisation committed to?</w:t>
      </w:r>
      <w:r>
        <w:t xml:space="preserve"> </w:t>
      </w:r>
      <w:r w:rsidRPr="001119E0">
        <w:rPr>
          <w:i/>
          <w:iCs/>
        </w:rPr>
        <w:t xml:space="preserve">Examples include publicly supporting the Paris Agreement, being a PRI signatory, endorsing the TCFD recommendations and participating in the United Nations Global Compact. </w:t>
      </w:r>
    </w:p>
    <w:p w14:paraId="60E91823" w14:textId="77777777" w:rsidR="001119E0" w:rsidRDefault="001119E0" w:rsidP="001119E0"/>
    <w:p w14:paraId="36ABAA64" w14:textId="77777777" w:rsidR="001119E0" w:rsidRDefault="001119E0" w:rsidP="001119E0">
      <w:r w:rsidRPr="001119E0">
        <w:rPr>
          <w:b/>
          <w:bCs/>
        </w:rPr>
        <w:t>1.4 How is responsible investment overseen and implemented within your organisation?</w:t>
      </w:r>
      <w:r>
        <w:t xml:space="preserve"> </w:t>
      </w:r>
      <w:r>
        <w:br/>
      </w:r>
      <w:r w:rsidRPr="001119E0">
        <w:rPr>
          <w:i/>
          <w:iCs/>
        </w:rPr>
        <w:t>List the roles and/or committees involved in responsible investment activities, including stewardship. Describe how these roles and/or committees are positioned and describe any external resources used to support these activities.</w:t>
      </w:r>
      <w:r>
        <w:t xml:space="preserve"> </w:t>
      </w:r>
      <w:r>
        <w:br/>
      </w:r>
      <w:r>
        <w:br/>
      </w:r>
      <w:r w:rsidRPr="001119E0">
        <w:rPr>
          <w:b/>
          <w:bCs/>
        </w:rPr>
        <w:t>1.5 How are responsible investment objectives incorporated into individual or team performance reviews and compensation mechanisms?</w:t>
      </w:r>
      <w:r>
        <w:t xml:space="preserve"> </w:t>
      </w:r>
      <w:r>
        <w:br/>
      </w:r>
      <w:r w:rsidRPr="001119E0">
        <w:rPr>
          <w:i/>
          <w:iCs/>
        </w:rPr>
        <w:t>Describe how responsible investment objectives are defined and measured and to which positions they apply (e.g. investment professionals, executive management).</w:t>
      </w:r>
      <w:r>
        <w:t xml:space="preserve"> </w:t>
      </w:r>
    </w:p>
    <w:p w14:paraId="14C8A099" w14:textId="77777777" w:rsidR="001119E0" w:rsidRDefault="001119E0" w:rsidP="001119E0"/>
    <w:p w14:paraId="71127E21" w14:textId="7061C290" w:rsidR="001119E0" w:rsidRDefault="001119E0" w:rsidP="001119E0">
      <w:pPr>
        <w:rPr>
          <w:i/>
          <w:iCs/>
        </w:rPr>
      </w:pPr>
      <w:r w:rsidRPr="001119E0">
        <w:rPr>
          <w:b/>
          <w:bCs/>
        </w:rPr>
        <w:t>1.6 What responsible investment training does your organisation provide to staff?</w:t>
      </w:r>
      <w:r>
        <w:br/>
      </w:r>
      <w:r w:rsidRPr="001119E0">
        <w:rPr>
          <w:i/>
          <w:iCs/>
        </w:rPr>
        <w:t>Describe what the training covers, which staff receive it, and how frequently it takes place.</w:t>
      </w:r>
    </w:p>
    <w:p w14:paraId="717201D9" w14:textId="3DBDE5A2" w:rsidR="001119E0" w:rsidRDefault="001119E0" w:rsidP="001119E0">
      <w:pPr>
        <w:rPr>
          <w:i/>
          <w:iCs/>
        </w:rPr>
      </w:pPr>
    </w:p>
    <w:p w14:paraId="5CFEB6F2" w14:textId="5DF54716" w:rsidR="00567D6B" w:rsidRDefault="001119E0" w:rsidP="00EF0BAD">
      <w:pPr>
        <w:pStyle w:val="Heading2"/>
      </w:pPr>
      <w:r>
        <w:t>2. INVESTMENT PROCESS</w:t>
      </w:r>
    </w:p>
    <w:p w14:paraId="23F1661C" w14:textId="5C911A81" w:rsidR="00567D6B" w:rsidRDefault="00567D6B" w:rsidP="00567D6B">
      <w:r w:rsidRPr="00567D6B">
        <w:rPr>
          <w:b/>
          <w:bCs/>
        </w:rPr>
        <w:t>2.1 How is ESG materiality analysed for this strategy?</w:t>
      </w:r>
      <w:r>
        <w:br/>
      </w:r>
      <w:r w:rsidRPr="00567D6B">
        <w:rPr>
          <w:i/>
          <w:iCs/>
        </w:rPr>
        <w:t>Mention the ESG factors that are analysed (e.g. climate change, human rights) and how their financial materiality is determined, including any tools, standards or data that are used.</w:t>
      </w:r>
      <w:r>
        <w:t xml:space="preserve"> </w:t>
      </w:r>
      <w:r>
        <w:br/>
      </w:r>
      <w:r>
        <w:br/>
      </w:r>
      <w:r w:rsidRPr="00567D6B">
        <w:rPr>
          <w:b/>
          <w:bCs/>
        </w:rPr>
        <w:t>2.2 How are financially material ESG factors incorporated into this strategy?</w:t>
      </w:r>
      <w:r>
        <w:t xml:space="preserve"> </w:t>
      </w:r>
      <w:r>
        <w:br/>
      </w:r>
      <w:r w:rsidRPr="00567D6B">
        <w:rPr>
          <w:i/>
          <w:iCs/>
        </w:rPr>
        <w:t xml:space="preserve">Mention how material ESG factors influence portfolio construction and security selection. For quantitative strategies, mention the use of any back-testing or simulations that are applied to the </w:t>
      </w:r>
      <w:r w:rsidRPr="00567D6B">
        <w:rPr>
          <w:i/>
          <w:iCs/>
        </w:rPr>
        <w:lastRenderedPageBreak/>
        <w:t>strategy, and how ESG factors are positioned alongside traditional factors or incorporated into them. Disclose the roles/ committees that are responsible for incorporating ESG factors into this strategy. Provide two examples from the past 12 months of how ESG factors have influenced security selection and/or portfolio construction for this strategy.</w:t>
      </w:r>
    </w:p>
    <w:p w14:paraId="01036C1B" w14:textId="77777777" w:rsidR="00567D6B" w:rsidRDefault="00567D6B" w:rsidP="00567D6B"/>
    <w:p w14:paraId="0396EDAB" w14:textId="65E69EA7" w:rsidR="00567D6B" w:rsidRDefault="00567D6B" w:rsidP="00567D6B">
      <w:pPr>
        <w:rPr>
          <w:i/>
          <w:iCs/>
        </w:rPr>
      </w:pPr>
      <w:r w:rsidRPr="00567D6B">
        <w:rPr>
          <w:b/>
          <w:bCs/>
        </w:rPr>
        <w:t xml:space="preserve"> 2.3 How are ESG screens applied to this strategy?</w:t>
      </w:r>
      <w:r>
        <w:t xml:space="preserve"> </w:t>
      </w:r>
      <w:r>
        <w:br/>
      </w:r>
      <w:r w:rsidRPr="00567D6B">
        <w:rPr>
          <w:i/>
          <w:iCs/>
        </w:rPr>
        <w:t>Mention any positive, norms-</w:t>
      </w:r>
      <w:proofErr w:type="gramStart"/>
      <w:r w:rsidRPr="00567D6B">
        <w:rPr>
          <w:i/>
          <w:iCs/>
        </w:rPr>
        <w:t>based</w:t>
      </w:r>
      <w:proofErr w:type="gramEnd"/>
      <w:r w:rsidRPr="00567D6B">
        <w:rPr>
          <w:i/>
          <w:iCs/>
        </w:rPr>
        <w:t xml:space="preserve"> or exclusionary screens that are applied, including why and how they are used in combination with other responsible investment activities (such as stewardship). Specify whether your organisation can apply client-directed screens to the strategy.</w:t>
      </w:r>
      <w:r>
        <w:t xml:space="preserve"> </w:t>
      </w:r>
      <w:r>
        <w:br/>
      </w:r>
      <w:r>
        <w:br/>
      </w:r>
      <w:r w:rsidRPr="00567D6B">
        <w:rPr>
          <w:b/>
          <w:bCs/>
        </w:rPr>
        <w:t xml:space="preserve">2.4 Does this strategy seek to shape </w:t>
      </w:r>
      <w:hyperlink r:id="rId20" w:history="1">
        <w:r w:rsidRPr="00567D6B">
          <w:rPr>
            <w:rStyle w:val="Hyperlink"/>
            <w:b/>
            <w:bCs/>
          </w:rPr>
          <w:t>sustainability outcomes</w:t>
        </w:r>
      </w:hyperlink>
      <w:r w:rsidR="00EF0BAD" w:rsidRPr="00567D6B">
        <w:rPr>
          <w:b/>
          <w:bCs/>
        </w:rPr>
        <w:t>?</w:t>
      </w:r>
      <w:r w:rsidRPr="00567D6B">
        <w:rPr>
          <w:rStyle w:val="FootnoteReference"/>
          <w:b/>
          <w:bCs/>
        </w:rPr>
        <w:footnoteReference w:id="1"/>
      </w:r>
      <w:r>
        <w:br/>
      </w:r>
      <w:r w:rsidRPr="00567D6B">
        <w:rPr>
          <w:i/>
          <w:iCs/>
        </w:rPr>
        <w:t xml:space="preserve">If so, mention </w:t>
      </w:r>
      <w:proofErr w:type="spellStart"/>
      <w:r w:rsidRPr="00567D6B">
        <w:rPr>
          <w:i/>
          <w:iCs/>
        </w:rPr>
        <w:t>i</w:t>
      </w:r>
      <w:proofErr w:type="spellEnd"/>
      <w:r w:rsidRPr="00567D6B">
        <w:rPr>
          <w:i/>
          <w:iCs/>
        </w:rPr>
        <w:t>) the frameworks/tools used to identify intended or unintended sustainability outcomes (e.g. the Sustainable Development Goals, the Paris Agreement), ii) how sustainability outcome objectives are selected iii) and the steps being taken to intentionally increase positive and/or decrease negative sustainability outcomes (e.g. those that might adversely impact the SDGs).</w:t>
      </w:r>
      <w:r>
        <w:t xml:space="preserve"> </w:t>
      </w:r>
      <w:r>
        <w:br/>
      </w:r>
      <w:r>
        <w:br/>
      </w:r>
      <w:r w:rsidRPr="00567D6B">
        <w:rPr>
          <w:b/>
          <w:bCs/>
        </w:rPr>
        <w:t>2.5 How are ESG incidents involving investee companies managed?</w:t>
      </w:r>
      <w:r>
        <w:br/>
      </w:r>
      <w:r w:rsidRPr="00567D6B">
        <w:rPr>
          <w:i/>
          <w:iCs/>
        </w:rPr>
        <w:t xml:space="preserve">Mention how ESG incidents/controversies are monitored for investee involvement, any actions taken in response to their involvement (e.g. reducing exposure to the company) and how their involvement is communicated to clients. </w:t>
      </w:r>
      <w:r w:rsidRPr="00567D6B">
        <w:rPr>
          <w:i/>
          <w:iCs/>
        </w:rPr>
        <w:br/>
      </w:r>
      <w:r>
        <w:br/>
      </w:r>
      <w:r w:rsidRPr="00567D6B">
        <w:rPr>
          <w:b/>
          <w:bCs/>
        </w:rPr>
        <w:t>2.6 Does your organisation measure whether its responsible investment approach affects the financial performance of this strategy?</w:t>
      </w:r>
      <w:r>
        <w:br/>
      </w:r>
      <w:r w:rsidRPr="00567D6B">
        <w:rPr>
          <w:i/>
          <w:iCs/>
        </w:rPr>
        <w:t>If so, mention how responsible investment factors are considered as part of performance attribution analysis.</w:t>
      </w:r>
    </w:p>
    <w:p w14:paraId="36E9DD23" w14:textId="77777777" w:rsidR="00567D6B" w:rsidRDefault="00567D6B" w:rsidP="00567D6B">
      <w:pPr>
        <w:rPr>
          <w:i/>
          <w:iCs/>
        </w:rPr>
      </w:pPr>
    </w:p>
    <w:p w14:paraId="24B21E5C" w14:textId="25B50F1B" w:rsidR="00567D6B" w:rsidRDefault="00567D6B" w:rsidP="00567D6B">
      <w:pPr>
        <w:pStyle w:val="Heading2"/>
      </w:pPr>
      <w:r>
        <w:t xml:space="preserve">3. STEWARDSHIP </w:t>
      </w:r>
    </w:p>
    <w:p w14:paraId="2B6382B6" w14:textId="2E1138CE" w:rsidR="00567D6B" w:rsidRDefault="00567D6B" w:rsidP="00567D6B">
      <w:r w:rsidRPr="00567D6B">
        <w:rPr>
          <w:b/>
          <w:bCs/>
        </w:rPr>
        <w:t xml:space="preserve">3.1 Does your organisation have a stewardship policy? </w:t>
      </w:r>
      <w:r w:rsidRPr="00567D6B">
        <w:rPr>
          <w:b/>
          <w:bCs/>
        </w:rPr>
        <w:br/>
      </w:r>
      <w:r w:rsidRPr="00567D6B">
        <w:rPr>
          <w:i/>
          <w:iCs/>
        </w:rPr>
        <w:t>If so, provide a copy. State whether the policy is publicly available and specify the proportion of listed equity assets it applies to. Specify whether your organisation is willing to vote in line with a client’s voting policy, as opposed to its own, upon request.</w:t>
      </w:r>
      <w:r>
        <w:br/>
      </w:r>
      <w:r>
        <w:br/>
      </w:r>
      <w:r w:rsidRPr="00567D6B">
        <w:rPr>
          <w:b/>
          <w:bCs/>
        </w:rPr>
        <w:t>3.2 How does your organisation determine its stewardship priorities?</w:t>
      </w:r>
      <w:r>
        <w:t xml:space="preserve"> </w:t>
      </w:r>
      <w:r>
        <w:br/>
      </w:r>
      <w:r w:rsidRPr="00567D6B">
        <w:rPr>
          <w:i/>
          <w:iCs/>
        </w:rPr>
        <w:t>Mention how your organisation approaches selecting ESG issues and entities to engage with</w:t>
      </w:r>
      <w:r>
        <w:t xml:space="preserve">. </w:t>
      </w:r>
    </w:p>
    <w:p w14:paraId="65BD00F0" w14:textId="77777777" w:rsidR="00EF0BAD" w:rsidRDefault="00EF0BAD" w:rsidP="00567D6B"/>
    <w:p w14:paraId="467F28A4" w14:textId="77777777" w:rsidR="00097907" w:rsidRDefault="00567D6B" w:rsidP="00567D6B">
      <w:r w:rsidRPr="00567D6B">
        <w:rPr>
          <w:b/>
          <w:bCs/>
        </w:rPr>
        <w:t>3.3 What stewardship methods does your organisation use?</w:t>
      </w:r>
      <w:r>
        <w:t xml:space="preserve"> </w:t>
      </w:r>
      <w:r>
        <w:br/>
      </w:r>
      <w:r w:rsidRPr="00097907">
        <w:rPr>
          <w:i/>
          <w:iCs/>
        </w:rPr>
        <w:t>Mention if/how your organisation escalates stewardship activities when initial efforts are deemed unsuccessful (e.g. publicly engaging with the entity via open letters), the approach taken to collaborative stewardship initiatives (such as collaborative engagements) and how often/to what extent specific escalation methods have been used over the past twelve months.</w:t>
      </w:r>
      <w:r>
        <w:t xml:space="preserve"> </w:t>
      </w:r>
    </w:p>
    <w:p w14:paraId="1AF0DCA3" w14:textId="77777777" w:rsidR="00097907" w:rsidRDefault="00097907" w:rsidP="00567D6B"/>
    <w:p w14:paraId="060D3087" w14:textId="31CF6FF1" w:rsidR="00567D6B" w:rsidRDefault="00567D6B" w:rsidP="00567D6B">
      <w:pPr>
        <w:rPr>
          <w:i/>
          <w:iCs/>
        </w:rPr>
      </w:pPr>
      <w:r w:rsidRPr="00097907">
        <w:rPr>
          <w:b/>
          <w:bCs/>
        </w:rPr>
        <w:t>3.4 What is your organisation’s approach to (proxy) voting?</w:t>
      </w:r>
      <w:r>
        <w:t xml:space="preserve"> </w:t>
      </w:r>
      <w:r w:rsidR="00097907">
        <w:br/>
      </w:r>
      <w:r w:rsidRPr="00097907">
        <w:rPr>
          <w:i/>
          <w:iCs/>
        </w:rPr>
        <w:t xml:space="preserve">Mention </w:t>
      </w:r>
      <w:proofErr w:type="spellStart"/>
      <w:r w:rsidRPr="00097907">
        <w:rPr>
          <w:i/>
          <w:iCs/>
        </w:rPr>
        <w:t>i</w:t>
      </w:r>
      <w:proofErr w:type="spellEnd"/>
      <w:r w:rsidRPr="00097907">
        <w:rPr>
          <w:i/>
          <w:iCs/>
        </w:rPr>
        <w:t>) how responsibility for (proxy) voting decision making is structured (e.g. are voting principles decided at an organisation level? Is decision making delegated to portfolio managers?) ii) whether and in what circumstances voting is delegated to service providers iii) how your organisation assesses whether to support ESG resolutions iv) whether your organisation publishes voting decisions and vote justifications pre and/or post AGMs/EGMs.</w:t>
      </w:r>
      <w:r>
        <w:t xml:space="preserve"> </w:t>
      </w:r>
      <w:r w:rsidR="00097907">
        <w:br/>
      </w:r>
      <w:r w:rsidR="00097907">
        <w:br/>
      </w:r>
      <w:r w:rsidRPr="00097907">
        <w:rPr>
          <w:b/>
          <w:bCs/>
        </w:rPr>
        <w:t>3.5 How are stewardship activities integrated into the investment process?</w:t>
      </w:r>
      <w:r w:rsidR="00097907">
        <w:br/>
      </w:r>
      <w:r w:rsidRPr="00097907">
        <w:rPr>
          <w:i/>
          <w:iCs/>
        </w:rPr>
        <w:t>Mention how stewardship is incorporated into security selection and/or portfolio construction.</w:t>
      </w:r>
      <w:r w:rsidR="00097907">
        <w:br/>
      </w:r>
      <w:r w:rsidR="00097907">
        <w:br/>
      </w:r>
      <w:r w:rsidRPr="00097907">
        <w:rPr>
          <w:b/>
          <w:bCs/>
        </w:rPr>
        <w:t>3.6 How does your organisation assess the effectiveness of its stewardship activities?</w:t>
      </w:r>
      <w:r>
        <w:t xml:space="preserve"> </w:t>
      </w:r>
      <w:r w:rsidR="00097907">
        <w:br/>
      </w:r>
      <w:r w:rsidRPr="00097907">
        <w:rPr>
          <w:i/>
          <w:iCs/>
        </w:rPr>
        <w:t>Mention any key performance indicators used to measure the effectiveness of engagement efforts and whether any of these relate to real-world outcomes (such as the SDGs). Provide two examples of engagements your organisation has conducted in the past 12 months and provide an assessment of the effectiveness of these engagements to date.</w:t>
      </w:r>
    </w:p>
    <w:p w14:paraId="7E063D0D" w14:textId="50610705" w:rsidR="00097907" w:rsidRDefault="00097907" w:rsidP="00567D6B">
      <w:pPr>
        <w:rPr>
          <w:i/>
          <w:iCs/>
        </w:rPr>
      </w:pPr>
    </w:p>
    <w:p w14:paraId="0D2D21DC" w14:textId="2DE2EC66" w:rsidR="00097907" w:rsidRDefault="00097907" w:rsidP="00EF0BAD">
      <w:pPr>
        <w:pStyle w:val="ListBullet"/>
        <w:numPr>
          <w:ilvl w:val="0"/>
          <w:numId w:val="0"/>
        </w:numPr>
        <w:ind w:left="357" w:hanging="357"/>
      </w:pPr>
      <w:r w:rsidRPr="00097907">
        <w:rPr>
          <w:rStyle w:val="Heading2Char"/>
        </w:rPr>
        <w:t>4. REPORTING AND VERIFICATION</w:t>
      </w:r>
    </w:p>
    <w:p w14:paraId="2D842572" w14:textId="77777777" w:rsidR="00097907" w:rsidRDefault="00097907" w:rsidP="00097907">
      <w:pPr>
        <w:pStyle w:val="ListBullet"/>
        <w:numPr>
          <w:ilvl w:val="0"/>
          <w:numId w:val="0"/>
        </w:numPr>
      </w:pPr>
      <w:r w:rsidRPr="00097907">
        <w:rPr>
          <w:b/>
          <w:bCs/>
        </w:rPr>
        <w:t>4.1 What information is disclosed in regular client reporting on the responsible investment activities and performance of this strategy?</w:t>
      </w:r>
    </w:p>
    <w:p w14:paraId="4D54715B" w14:textId="77777777" w:rsidR="00097907" w:rsidRPr="00097907" w:rsidRDefault="00097907" w:rsidP="00097907">
      <w:pPr>
        <w:pStyle w:val="ListBullet"/>
        <w:numPr>
          <w:ilvl w:val="0"/>
          <w:numId w:val="0"/>
        </w:numPr>
        <w:rPr>
          <w:i/>
          <w:iCs/>
        </w:rPr>
      </w:pPr>
      <w:r w:rsidRPr="00097907">
        <w:rPr>
          <w:i/>
          <w:iCs/>
        </w:rPr>
        <w:t xml:space="preserve">Mention the types of information disclosed (e.g., stewardship activity, ESG ratings, weighted average carbon intensity or other metrics) and the frequency of the disclosures. </w:t>
      </w:r>
    </w:p>
    <w:p w14:paraId="3E40E1A0" w14:textId="77777777" w:rsidR="00097907" w:rsidRDefault="00097907" w:rsidP="00097907">
      <w:pPr>
        <w:pStyle w:val="ListBullet"/>
        <w:numPr>
          <w:ilvl w:val="0"/>
          <w:numId w:val="0"/>
        </w:numPr>
        <w:ind w:left="357" w:hanging="357"/>
      </w:pPr>
    </w:p>
    <w:p w14:paraId="4A3A2508" w14:textId="33AB74C1" w:rsidR="00097907" w:rsidRPr="00097907" w:rsidRDefault="00097907" w:rsidP="00097907">
      <w:pPr>
        <w:pStyle w:val="ListBullet"/>
        <w:numPr>
          <w:ilvl w:val="0"/>
          <w:numId w:val="0"/>
        </w:numPr>
        <w:rPr>
          <w:b/>
          <w:bCs/>
        </w:rPr>
      </w:pPr>
      <w:r w:rsidRPr="00097907">
        <w:rPr>
          <w:b/>
          <w:bCs/>
        </w:rPr>
        <w:t xml:space="preserve">4.2 Which disclosure initiatives, and/or regulatory regimes, influence client reporting for this strategy, if any? </w:t>
      </w:r>
    </w:p>
    <w:p w14:paraId="60911690" w14:textId="28AC7271" w:rsidR="00097907" w:rsidRDefault="00097907" w:rsidP="00097907">
      <w:pPr>
        <w:pStyle w:val="ListBullet"/>
        <w:numPr>
          <w:ilvl w:val="0"/>
          <w:numId w:val="0"/>
        </w:numPr>
      </w:pPr>
      <w:r w:rsidRPr="00097907">
        <w:rPr>
          <w:i/>
          <w:iCs/>
        </w:rPr>
        <w:t>Mention whether the responsible investment reporting is aligned with any jurisdiction-specific regulation (e.g., SFDR or the EU Taxonomy Regulation in the European Union), the TCFD recommendations and any other voluntary disclosure initiatives (e.g., relevant stewardship codes). State whether your organisation would consider expanding its reporting scope in response to client requests.</w:t>
      </w:r>
      <w:r w:rsidRPr="00097907">
        <w:t xml:space="preserve"> </w:t>
      </w:r>
      <w:r>
        <w:br/>
      </w:r>
      <w:r>
        <w:br/>
      </w:r>
      <w:r w:rsidRPr="00097907">
        <w:rPr>
          <w:b/>
          <w:bCs/>
        </w:rPr>
        <w:t xml:space="preserve">4.3 How does your organisation audit the quality of its responsible investment processes and/or data? </w:t>
      </w:r>
      <w:r>
        <w:br/>
      </w:r>
      <w:r w:rsidRPr="00097907">
        <w:rPr>
          <w:i/>
          <w:iCs/>
        </w:rPr>
        <w:t>Mention any internal quality audits conducted or any third-party independent assurance of your responsible investment processes and/or data received.</w:t>
      </w:r>
      <w:r>
        <w:t xml:space="preserve"> </w:t>
      </w:r>
    </w:p>
    <w:p w14:paraId="7AAF1EE1" w14:textId="2B40A908" w:rsidR="00097907" w:rsidRDefault="00097907" w:rsidP="00097907">
      <w:pPr>
        <w:pStyle w:val="ListBullet"/>
        <w:numPr>
          <w:ilvl w:val="0"/>
          <w:numId w:val="0"/>
        </w:numPr>
      </w:pPr>
    </w:p>
    <w:p w14:paraId="132CFB07" w14:textId="32F4B7AF" w:rsidR="00097907" w:rsidRDefault="00097907" w:rsidP="00EF0BAD">
      <w:pPr>
        <w:pStyle w:val="Heading2"/>
      </w:pPr>
      <w:r>
        <w:t>5. ADDITIONAL INFORMATION</w:t>
      </w:r>
    </w:p>
    <w:p w14:paraId="03153A04" w14:textId="58A24948" w:rsidR="00097907" w:rsidRDefault="00097907" w:rsidP="00097907">
      <w:pPr>
        <w:rPr>
          <w:i/>
          <w:iCs/>
        </w:rPr>
      </w:pPr>
      <w:r w:rsidRPr="00097907">
        <w:rPr>
          <w:b/>
          <w:bCs/>
        </w:rPr>
        <w:t xml:space="preserve">5.1 How does your organisation manage its internal ESG risks, </w:t>
      </w:r>
      <w:proofErr w:type="gramStart"/>
      <w:r w:rsidRPr="00097907">
        <w:rPr>
          <w:b/>
          <w:bCs/>
        </w:rPr>
        <w:t>opportunities</w:t>
      </w:r>
      <w:proofErr w:type="gramEnd"/>
      <w:r w:rsidRPr="00097907">
        <w:rPr>
          <w:b/>
          <w:bCs/>
        </w:rPr>
        <w:t xml:space="preserve"> and impacts?</w:t>
      </w:r>
      <w:r>
        <w:rPr>
          <w:b/>
          <w:bCs/>
        </w:rPr>
        <w:br/>
      </w:r>
      <w:r w:rsidRPr="00097907">
        <w:rPr>
          <w:i/>
          <w:iCs/>
        </w:rPr>
        <w:t>Mention the main steps your organisation is taking to improve its ESG performance. Examples might include initiatives to reduce its carbon footprint and to enhance the diversity of its investment team.</w:t>
      </w:r>
    </w:p>
    <w:p w14:paraId="64E23FC6" w14:textId="56B568FE" w:rsidR="00097907" w:rsidRDefault="00097907" w:rsidP="00097907">
      <w:pPr>
        <w:rPr>
          <w:i/>
          <w:iCs/>
        </w:rPr>
      </w:pPr>
    </w:p>
    <w:p w14:paraId="0889BEDB" w14:textId="1F05C49F" w:rsidR="00097907" w:rsidRDefault="00097907" w:rsidP="00097907">
      <w:pPr>
        <w:rPr>
          <w:i/>
          <w:iCs/>
        </w:rPr>
      </w:pPr>
      <w:r w:rsidRPr="00097907">
        <w:rPr>
          <w:b/>
          <w:bCs/>
        </w:rPr>
        <w:lastRenderedPageBreak/>
        <w:t>5.2 Is there any information on your organisation’s responsible investment approach, not otherwise covered in the DDQ, that you would like to share?</w:t>
      </w:r>
      <w:r>
        <w:rPr>
          <w:b/>
          <w:bCs/>
        </w:rPr>
        <w:br/>
      </w:r>
      <w:r w:rsidRPr="00097907">
        <w:rPr>
          <w:i/>
          <w:iCs/>
        </w:rPr>
        <w:t>You could, for example, choose to expand upon your organisation’s approach to specific ESG issues, such as human rights or climate change, highlight any responsible investment challenges your organisation faces, or provide an overview of your organisation’s policy engagement activities.</w:t>
      </w:r>
    </w:p>
    <w:p w14:paraId="3B54C02F" w14:textId="3D5D9C4C" w:rsidR="00E21778" w:rsidRDefault="00E21778" w:rsidP="00097907">
      <w:pPr>
        <w:rPr>
          <w:i/>
          <w:iCs/>
        </w:rPr>
      </w:pPr>
    </w:p>
    <w:p w14:paraId="4B41E58D" w14:textId="3A10392D" w:rsidR="00E21778" w:rsidRDefault="00E21778">
      <w:pPr>
        <w:spacing w:after="160" w:line="259" w:lineRule="auto"/>
        <w:rPr>
          <w:i/>
          <w:iCs/>
        </w:rPr>
      </w:pPr>
      <w:r>
        <w:rPr>
          <w:i/>
          <w:iCs/>
        </w:rPr>
        <w:br w:type="page"/>
      </w:r>
    </w:p>
    <w:p w14:paraId="1B6E3CDB" w14:textId="0A67F86C" w:rsidR="00E21778" w:rsidRDefault="00E21778" w:rsidP="00E21778">
      <w:pPr>
        <w:pStyle w:val="Heading1"/>
        <w:rPr>
          <w:i/>
          <w:iCs/>
        </w:rPr>
      </w:pPr>
      <w:r>
        <w:lastRenderedPageBreak/>
        <w:t>APPENDIX 1: INDICATOR MAPPING</w:t>
      </w:r>
    </w:p>
    <w:p w14:paraId="22A86778" w14:textId="78B85B86" w:rsidR="00097907" w:rsidRDefault="00E21778" w:rsidP="00097907">
      <w:r>
        <w:t xml:space="preserve">Below we outline how the questions in this DDQ map, either fully or partially, to the following indicators within the </w:t>
      </w:r>
      <w:hyperlink r:id="rId21" w:history="1">
        <w:r w:rsidRPr="00E21778">
          <w:rPr>
            <w:rStyle w:val="Hyperlink"/>
          </w:rPr>
          <w:t>PRI 2021 pilot Reporting &amp; Assessment Framework</w:t>
        </w:r>
      </w:hyperlink>
      <w:r>
        <w:t xml:space="preserve"> and the </w:t>
      </w:r>
      <w:hyperlink r:id="rId22" w:history="1">
        <w:r w:rsidRPr="00E21778">
          <w:rPr>
            <w:rStyle w:val="Hyperlink"/>
          </w:rPr>
          <w:t>CFA Global ESG Disclosure Standards for Investment Products</w:t>
        </w:r>
      </w:hyperlink>
      <w:r>
        <w:t xml:space="preserve">. The mapping also indicates whether the DDQ questions correspond with the European Union’s </w:t>
      </w:r>
      <w:hyperlink r:id="rId23" w:history="1">
        <w:r w:rsidRPr="00E21778">
          <w:rPr>
            <w:rStyle w:val="Hyperlink"/>
          </w:rPr>
          <w:t>SFDR</w:t>
        </w:r>
      </w:hyperlink>
      <w:r>
        <w:t>.</w:t>
      </w:r>
    </w:p>
    <w:p w14:paraId="539C200F" w14:textId="2786CD5F" w:rsidR="00E21778" w:rsidRDefault="00E21778" w:rsidP="00097907"/>
    <w:p w14:paraId="79817AE4" w14:textId="775484AC" w:rsidR="00E21778" w:rsidRDefault="00E21778" w:rsidP="00097907"/>
    <w:tbl>
      <w:tblPr>
        <w:tblStyle w:val="TableGrid"/>
        <w:tblW w:w="0" w:type="auto"/>
        <w:tblLook w:val="04A0" w:firstRow="1" w:lastRow="0" w:firstColumn="1" w:lastColumn="0" w:noHBand="0" w:noVBand="1"/>
      </w:tblPr>
      <w:tblGrid>
        <w:gridCol w:w="2870"/>
        <w:gridCol w:w="1450"/>
        <w:gridCol w:w="1760"/>
        <w:gridCol w:w="1522"/>
        <w:gridCol w:w="1414"/>
      </w:tblGrid>
      <w:tr w:rsidR="00E21778" w14:paraId="26FCF2F8" w14:textId="566EF4AC" w:rsidTr="009C0F21">
        <w:tc>
          <w:tcPr>
            <w:tcW w:w="2870" w:type="dxa"/>
            <w:shd w:val="clear" w:color="auto" w:fill="002060"/>
          </w:tcPr>
          <w:p w14:paraId="54C5745B" w14:textId="4104683B" w:rsidR="00E21778" w:rsidRPr="009C0F21" w:rsidRDefault="00E21778" w:rsidP="00097907">
            <w:pPr>
              <w:rPr>
                <w:b/>
                <w:bCs/>
                <w:i/>
                <w:iCs/>
              </w:rPr>
            </w:pPr>
            <w:r w:rsidRPr="009C0F21">
              <w:rPr>
                <w:b/>
                <w:bCs/>
              </w:rPr>
              <w:t>DDQ question</w:t>
            </w:r>
          </w:p>
        </w:tc>
        <w:tc>
          <w:tcPr>
            <w:tcW w:w="1450" w:type="dxa"/>
            <w:shd w:val="clear" w:color="auto" w:fill="002060"/>
          </w:tcPr>
          <w:p w14:paraId="360DADC9" w14:textId="3E7A1AEA" w:rsidR="00E21778" w:rsidRPr="009C0F21" w:rsidRDefault="00E21778" w:rsidP="00097907">
            <w:pPr>
              <w:rPr>
                <w:b/>
                <w:bCs/>
                <w:i/>
                <w:iCs/>
              </w:rPr>
            </w:pPr>
            <w:r w:rsidRPr="009C0F21">
              <w:rPr>
                <w:b/>
                <w:bCs/>
              </w:rPr>
              <w:t>Organisation level or product/ strategy level?</w:t>
            </w:r>
          </w:p>
        </w:tc>
        <w:tc>
          <w:tcPr>
            <w:tcW w:w="1760" w:type="dxa"/>
            <w:shd w:val="clear" w:color="auto" w:fill="002060"/>
          </w:tcPr>
          <w:p w14:paraId="45D0D2FC" w14:textId="0E373445" w:rsidR="00E21778" w:rsidRPr="009C0F21" w:rsidRDefault="00E21778" w:rsidP="00097907">
            <w:pPr>
              <w:rPr>
                <w:b/>
                <w:bCs/>
                <w:i/>
                <w:iCs/>
              </w:rPr>
            </w:pPr>
            <w:r w:rsidRPr="009C0F21">
              <w:rPr>
                <w:b/>
                <w:bCs/>
              </w:rPr>
              <w:t>2021 PRI Reporting Framework indicator</w:t>
            </w:r>
          </w:p>
        </w:tc>
        <w:tc>
          <w:tcPr>
            <w:tcW w:w="1522" w:type="dxa"/>
            <w:shd w:val="clear" w:color="auto" w:fill="002060"/>
          </w:tcPr>
          <w:p w14:paraId="773AD4A7" w14:textId="61B613A3" w:rsidR="00E21778" w:rsidRPr="009C0F21" w:rsidRDefault="00E21778" w:rsidP="00097907">
            <w:pPr>
              <w:rPr>
                <w:b/>
                <w:bCs/>
                <w:i/>
                <w:iCs/>
              </w:rPr>
            </w:pPr>
            <w:r w:rsidRPr="009C0F21">
              <w:rPr>
                <w:b/>
                <w:bCs/>
              </w:rPr>
              <w:t>CFA Global ESG Disclosure Standards for Investment Products</w:t>
            </w:r>
          </w:p>
        </w:tc>
        <w:tc>
          <w:tcPr>
            <w:tcW w:w="1414" w:type="dxa"/>
            <w:shd w:val="clear" w:color="auto" w:fill="002060"/>
          </w:tcPr>
          <w:p w14:paraId="79AD5B06" w14:textId="46F6D206" w:rsidR="00E21778" w:rsidRPr="009C0F21" w:rsidRDefault="00E21778" w:rsidP="00097907">
            <w:pPr>
              <w:rPr>
                <w:b/>
                <w:bCs/>
                <w:i/>
                <w:iCs/>
              </w:rPr>
            </w:pPr>
            <w:r w:rsidRPr="009C0F21">
              <w:rPr>
                <w:b/>
                <w:bCs/>
              </w:rPr>
              <w:t>SFDR</w:t>
            </w:r>
          </w:p>
        </w:tc>
      </w:tr>
      <w:tr w:rsidR="009C0F21" w14:paraId="43A38391" w14:textId="77777777" w:rsidTr="009C0F21">
        <w:tc>
          <w:tcPr>
            <w:tcW w:w="9016" w:type="dxa"/>
            <w:gridSpan w:val="5"/>
            <w:shd w:val="clear" w:color="auto" w:fill="00B0F0"/>
          </w:tcPr>
          <w:p w14:paraId="6E36B3FB" w14:textId="232EF020" w:rsidR="009C0F21" w:rsidRPr="009C0F21" w:rsidRDefault="009C0F21" w:rsidP="009C0F21">
            <w:pPr>
              <w:jc w:val="center"/>
              <w:rPr>
                <w:b/>
                <w:bCs/>
              </w:rPr>
            </w:pPr>
            <w:r w:rsidRPr="009C0F21">
              <w:rPr>
                <w:b/>
                <w:bCs/>
                <w:color w:val="FFFFFF" w:themeColor="background1"/>
              </w:rPr>
              <w:t>POLICY AND GOVERNANCE</w:t>
            </w:r>
          </w:p>
        </w:tc>
      </w:tr>
      <w:tr w:rsidR="00E21778" w14:paraId="1D772AE5" w14:textId="77777777" w:rsidTr="009C0F21">
        <w:tc>
          <w:tcPr>
            <w:tcW w:w="2870" w:type="dxa"/>
          </w:tcPr>
          <w:p w14:paraId="4865CB44" w14:textId="5F74D2CF" w:rsidR="00E21778" w:rsidRDefault="003771AC" w:rsidP="00097907">
            <w:r>
              <w:t xml:space="preserve">1.1 What is your organisation’s overall approach to responsible investment? </w:t>
            </w:r>
          </w:p>
        </w:tc>
        <w:tc>
          <w:tcPr>
            <w:tcW w:w="1450" w:type="dxa"/>
          </w:tcPr>
          <w:p w14:paraId="0433B8D6" w14:textId="42DFA59B" w:rsidR="00E21778" w:rsidRDefault="003771AC" w:rsidP="00097907">
            <w:r>
              <w:t>Organisation level</w:t>
            </w:r>
          </w:p>
        </w:tc>
        <w:tc>
          <w:tcPr>
            <w:tcW w:w="1760" w:type="dxa"/>
          </w:tcPr>
          <w:p w14:paraId="4F46A802" w14:textId="363306EE" w:rsidR="00E21778" w:rsidRDefault="003771AC" w:rsidP="00097907">
            <w:r>
              <w:t>SLS 1</w:t>
            </w:r>
          </w:p>
        </w:tc>
        <w:tc>
          <w:tcPr>
            <w:tcW w:w="1522" w:type="dxa"/>
          </w:tcPr>
          <w:p w14:paraId="64A82C64" w14:textId="0965A177" w:rsidR="00E21778" w:rsidRDefault="003771AC" w:rsidP="00097907">
            <w:r>
              <w:t>-</w:t>
            </w:r>
          </w:p>
        </w:tc>
        <w:tc>
          <w:tcPr>
            <w:tcW w:w="1414" w:type="dxa"/>
          </w:tcPr>
          <w:p w14:paraId="22BBE61A" w14:textId="1FC8381A" w:rsidR="00E21778" w:rsidRDefault="003771AC" w:rsidP="00097907">
            <w:r>
              <w:t>-</w:t>
            </w:r>
          </w:p>
        </w:tc>
      </w:tr>
      <w:tr w:rsidR="00E21778" w14:paraId="05B54BB0" w14:textId="77777777" w:rsidTr="009C0F21">
        <w:tc>
          <w:tcPr>
            <w:tcW w:w="2870" w:type="dxa"/>
          </w:tcPr>
          <w:p w14:paraId="14DC67ED" w14:textId="3F0EFFDC" w:rsidR="00E21778" w:rsidRDefault="003771AC" w:rsidP="00097907">
            <w:r>
              <w:t xml:space="preserve">1.2 Does your organisation have a responsible investment policy? </w:t>
            </w:r>
          </w:p>
        </w:tc>
        <w:tc>
          <w:tcPr>
            <w:tcW w:w="1450" w:type="dxa"/>
          </w:tcPr>
          <w:p w14:paraId="668BBE5F" w14:textId="02E3392E" w:rsidR="00E21778" w:rsidRDefault="003771AC" w:rsidP="00097907">
            <w:r>
              <w:t>Organisation level</w:t>
            </w:r>
          </w:p>
        </w:tc>
        <w:tc>
          <w:tcPr>
            <w:tcW w:w="1760" w:type="dxa"/>
          </w:tcPr>
          <w:p w14:paraId="1A132319" w14:textId="21D4D309" w:rsidR="00E21778" w:rsidRDefault="003771AC" w:rsidP="00097907">
            <w:r>
              <w:t>ISP 1</w:t>
            </w:r>
          </w:p>
        </w:tc>
        <w:tc>
          <w:tcPr>
            <w:tcW w:w="1522" w:type="dxa"/>
          </w:tcPr>
          <w:p w14:paraId="6B362EBA" w14:textId="4BF7B36B" w:rsidR="00E21778" w:rsidRDefault="003771AC" w:rsidP="00097907">
            <w:r>
              <w:t>-</w:t>
            </w:r>
          </w:p>
        </w:tc>
        <w:tc>
          <w:tcPr>
            <w:tcW w:w="1414" w:type="dxa"/>
          </w:tcPr>
          <w:p w14:paraId="18AB7BB3" w14:textId="3D7A8193" w:rsidR="00E21778" w:rsidRDefault="003771AC" w:rsidP="00097907">
            <w:r>
              <w:t>Yes</w:t>
            </w:r>
          </w:p>
        </w:tc>
      </w:tr>
      <w:tr w:rsidR="00E21778" w14:paraId="5E041F6F" w14:textId="77777777" w:rsidTr="009C0F21">
        <w:tc>
          <w:tcPr>
            <w:tcW w:w="2870" w:type="dxa"/>
          </w:tcPr>
          <w:p w14:paraId="17254142" w14:textId="6EFC7040" w:rsidR="00E21778" w:rsidRDefault="003771AC" w:rsidP="00097907">
            <w:r>
              <w:t>1.3 What international standards, industry (association) guidelines, reporting frameworks, or initiatives that promote responsible investment practices has your organisation committed to?</w:t>
            </w:r>
          </w:p>
        </w:tc>
        <w:tc>
          <w:tcPr>
            <w:tcW w:w="1450" w:type="dxa"/>
          </w:tcPr>
          <w:p w14:paraId="0B453BCC" w14:textId="416296D5" w:rsidR="00E21778" w:rsidRDefault="003771AC" w:rsidP="00097907">
            <w:r>
              <w:t>Organisation level</w:t>
            </w:r>
          </w:p>
        </w:tc>
        <w:tc>
          <w:tcPr>
            <w:tcW w:w="1760" w:type="dxa"/>
          </w:tcPr>
          <w:p w14:paraId="7A13CB23" w14:textId="71440A78" w:rsidR="00E21778" w:rsidRDefault="003771AC" w:rsidP="00097907">
            <w:r>
              <w:t>ISP 26, 27</w:t>
            </w:r>
          </w:p>
        </w:tc>
        <w:tc>
          <w:tcPr>
            <w:tcW w:w="1522" w:type="dxa"/>
          </w:tcPr>
          <w:p w14:paraId="6464E93C" w14:textId="0FDD3164" w:rsidR="00E21778" w:rsidRDefault="003771AC" w:rsidP="00097907">
            <w:r>
              <w:t>-</w:t>
            </w:r>
          </w:p>
        </w:tc>
        <w:tc>
          <w:tcPr>
            <w:tcW w:w="1414" w:type="dxa"/>
          </w:tcPr>
          <w:p w14:paraId="0E5495D1" w14:textId="4A2B14EF" w:rsidR="00E21778" w:rsidRDefault="003771AC" w:rsidP="00097907">
            <w:r>
              <w:t>Yes</w:t>
            </w:r>
          </w:p>
        </w:tc>
      </w:tr>
      <w:tr w:rsidR="00E21778" w14:paraId="0A67A9F1" w14:textId="77777777" w:rsidTr="009C0F21">
        <w:tc>
          <w:tcPr>
            <w:tcW w:w="2870" w:type="dxa"/>
          </w:tcPr>
          <w:p w14:paraId="5F36BB1E" w14:textId="6DC83234" w:rsidR="00E21778" w:rsidRDefault="003771AC" w:rsidP="00097907">
            <w:r>
              <w:t>1.4 How is responsible investment overseen and implemented within your organisation?</w:t>
            </w:r>
          </w:p>
        </w:tc>
        <w:tc>
          <w:tcPr>
            <w:tcW w:w="1450" w:type="dxa"/>
          </w:tcPr>
          <w:p w14:paraId="51B546EA" w14:textId="5BA72D67" w:rsidR="00E21778" w:rsidRDefault="003771AC" w:rsidP="00097907">
            <w:r>
              <w:t>Organisation level</w:t>
            </w:r>
          </w:p>
        </w:tc>
        <w:tc>
          <w:tcPr>
            <w:tcW w:w="1760" w:type="dxa"/>
          </w:tcPr>
          <w:p w14:paraId="326E50C1" w14:textId="320A71D9" w:rsidR="00E21778" w:rsidRDefault="003771AC" w:rsidP="00097907">
            <w:r>
              <w:t>ISP 6, 7, SLS 1</w:t>
            </w:r>
          </w:p>
        </w:tc>
        <w:tc>
          <w:tcPr>
            <w:tcW w:w="1522" w:type="dxa"/>
          </w:tcPr>
          <w:p w14:paraId="4D1CDC78" w14:textId="53709410" w:rsidR="00E21778" w:rsidRDefault="003771AC" w:rsidP="00097907">
            <w:r>
              <w:t>-</w:t>
            </w:r>
          </w:p>
        </w:tc>
        <w:tc>
          <w:tcPr>
            <w:tcW w:w="1414" w:type="dxa"/>
          </w:tcPr>
          <w:p w14:paraId="6742D80F" w14:textId="20ED1663" w:rsidR="00E21778" w:rsidRDefault="003771AC" w:rsidP="00097907">
            <w:r>
              <w:t>-</w:t>
            </w:r>
          </w:p>
        </w:tc>
      </w:tr>
      <w:tr w:rsidR="00E21778" w14:paraId="14A6C2A2" w14:textId="77777777" w:rsidTr="009C0F21">
        <w:tc>
          <w:tcPr>
            <w:tcW w:w="2870" w:type="dxa"/>
          </w:tcPr>
          <w:p w14:paraId="77194B49" w14:textId="7F7DC886" w:rsidR="00E21778" w:rsidRDefault="008D702D" w:rsidP="00097907">
            <w:r>
              <w:t>1.5 How are responsible investment objectives incorporated into individual or team performance reviews and compensation mechanisms?</w:t>
            </w:r>
          </w:p>
        </w:tc>
        <w:tc>
          <w:tcPr>
            <w:tcW w:w="1450" w:type="dxa"/>
          </w:tcPr>
          <w:p w14:paraId="206A2A2E" w14:textId="5C8AD0F4" w:rsidR="00E21778" w:rsidRDefault="008D702D" w:rsidP="008D702D">
            <w:r>
              <w:t>Organisation level</w:t>
            </w:r>
          </w:p>
        </w:tc>
        <w:tc>
          <w:tcPr>
            <w:tcW w:w="1760" w:type="dxa"/>
          </w:tcPr>
          <w:p w14:paraId="23E0E787" w14:textId="61A8BEB0" w:rsidR="00E21778" w:rsidRDefault="008D702D" w:rsidP="00097907">
            <w:r>
              <w:t>ISP 8.2</w:t>
            </w:r>
          </w:p>
        </w:tc>
        <w:tc>
          <w:tcPr>
            <w:tcW w:w="1522" w:type="dxa"/>
          </w:tcPr>
          <w:p w14:paraId="061EDE18" w14:textId="039B8FB3" w:rsidR="00E21778" w:rsidRDefault="008D702D" w:rsidP="00097907">
            <w:r>
              <w:t>-</w:t>
            </w:r>
          </w:p>
        </w:tc>
        <w:tc>
          <w:tcPr>
            <w:tcW w:w="1414" w:type="dxa"/>
          </w:tcPr>
          <w:p w14:paraId="693AED19" w14:textId="02D543B5" w:rsidR="00E21778" w:rsidRDefault="008D702D" w:rsidP="00097907">
            <w:r>
              <w:t>Yes</w:t>
            </w:r>
          </w:p>
        </w:tc>
      </w:tr>
      <w:tr w:rsidR="00E21778" w14:paraId="57598ABC" w14:textId="77777777" w:rsidTr="009C0F21">
        <w:tc>
          <w:tcPr>
            <w:tcW w:w="2870" w:type="dxa"/>
          </w:tcPr>
          <w:p w14:paraId="5C857F91" w14:textId="5A79E2EC" w:rsidR="00E21778" w:rsidRDefault="008D702D" w:rsidP="00097907">
            <w:r>
              <w:t>1.6 What responsible investment training does your organisation provide to staff?</w:t>
            </w:r>
          </w:p>
        </w:tc>
        <w:tc>
          <w:tcPr>
            <w:tcW w:w="1450" w:type="dxa"/>
          </w:tcPr>
          <w:p w14:paraId="087BB8CB" w14:textId="4C13A940" w:rsidR="00E21778" w:rsidRDefault="008D702D" w:rsidP="00097907">
            <w:r>
              <w:t>Organisation level</w:t>
            </w:r>
          </w:p>
        </w:tc>
        <w:tc>
          <w:tcPr>
            <w:tcW w:w="1760" w:type="dxa"/>
          </w:tcPr>
          <w:p w14:paraId="0D6CF26E" w14:textId="0FADF3CB" w:rsidR="00E21778" w:rsidRDefault="008D702D" w:rsidP="00097907">
            <w:r>
              <w:t>ISP 9</w:t>
            </w:r>
          </w:p>
        </w:tc>
        <w:tc>
          <w:tcPr>
            <w:tcW w:w="1522" w:type="dxa"/>
          </w:tcPr>
          <w:p w14:paraId="279D1FA8" w14:textId="2DD64AA1" w:rsidR="00E21778" w:rsidRDefault="008D702D" w:rsidP="00097907">
            <w:r>
              <w:t>-</w:t>
            </w:r>
          </w:p>
        </w:tc>
        <w:tc>
          <w:tcPr>
            <w:tcW w:w="1414" w:type="dxa"/>
          </w:tcPr>
          <w:p w14:paraId="51D444A0" w14:textId="56A3FAD3" w:rsidR="00E21778" w:rsidRDefault="008D702D" w:rsidP="00097907">
            <w:r>
              <w:t>-</w:t>
            </w:r>
          </w:p>
        </w:tc>
      </w:tr>
      <w:tr w:rsidR="009C0F21" w14:paraId="335CC515" w14:textId="77777777" w:rsidTr="009C0F21">
        <w:tc>
          <w:tcPr>
            <w:tcW w:w="9016" w:type="dxa"/>
            <w:gridSpan w:val="5"/>
            <w:shd w:val="clear" w:color="auto" w:fill="00B0F0"/>
          </w:tcPr>
          <w:p w14:paraId="12C1E437" w14:textId="09971411" w:rsidR="009C0F21" w:rsidRPr="009C0F21" w:rsidRDefault="009C0F21" w:rsidP="009C0F21">
            <w:pPr>
              <w:jc w:val="center"/>
              <w:rPr>
                <w:b/>
                <w:bCs/>
                <w:color w:val="FFFFFF" w:themeColor="background1"/>
              </w:rPr>
            </w:pPr>
            <w:r w:rsidRPr="009C0F21">
              <w:rPr>
                <w:b/>
                <w:bCs/>
                <w:color w:val="FFFFFF" w:themeColor="background1"/>
              </w:rPr>
              <w:lastRenderedPageBreak/>
              <w:t>INVESTMENT PROCESS</w:t>
            </w:r>
          </w:p>
        </w:tc>
      </w:tr>
      <w:tr w:rsidR="00E21778" w14:paraId="7AB85FA3" w14:textId="77777777" w:rsidTr="009C0F21">
        <w:tc>
          <w:tcPr>
            <w:tcW w:w="2870" w:type="dxa"/>
          </w:tcPr>
          <w:p w14:paraId="09018BD3" w14:textId="44D483D9" w:rsidR="00E21778" w:rsidRDefault="00ED6B75" w:rsidP="00097907">
            <w:r>
              <w:t>2.1 How is ESG materiality analysed for this strategy?</w:t>
            </w:r>
          </w:p>
        </w:tc>
        <w:tc>
          <w:tcPr>
            <w:tcW w:w="1450" w:type="dxa"/>
          </w:tcPr>
          <w:p w14:paraId="1B5DE549" w14:textId="0F940E95" w:rsidR="00E21778" w:rsidRDefault="00ED6B75" w:rsidP="00097907">
            <w:r>
              <w:t>Product/ strategy level</w:t>
            </w:r>
          </w:p>
        </w:tc>
        <w:tc>
          <w:tcPr>
            <w:tcW w:w="1760" w:type="dxa"/>
          </w:tcPr>
          <w:p w14:paraId="7C31EDDE" w14:textId="17A336A0" w:rsidR="00E21778" w:rsidRDefault="00ED6B75" w:rsidP="00097907">
            <w:r>
              <w:t>LE 1, LE 2</w:t>
            </w:r>
          </w:p>
        </w:tc>
        <w:tc>
          <w:tcPr>
            <w:tcW w:w="1522" w:type="dxa"/>
          </w:tcPr>
          <w:p w14:paraId="227F6160" w14:textId="7ED72FE5" w:rsidR="00E21778" w:rsidRDefault="00ED6B75" w:rsidP="00097907">
            <w:r>
              <w:t xml:space="preserve">2.A.4, 2.A.6.b, </w:t>
            </w:r>
            <w:proofErr w:type="gramStart"/>
            <w:r>
              <w:t>2.A.7.a</w:t>
            </w:r>
            <w:proofErr w:type="gramEnd"/>
          </w:p>
        </w:tc>
        <w:tc>
          <w:tcPr>
            <w:tcW w:w="1414" w:type="dxa"/>
          </w:tcPr>
          <w:p w14:paraId="0BC75FF1" w14:textId="7AEFE9BB" w:rsidR="00E21778" w:rsidRDefault="0033499C" w:rsidP="00097907">
            <w:r>
              <w:t>Yes</w:t>
            </w:r>
          </w:p>
        </w:tc>
      </w:tr>
      <w:tr w:rsidR="00E21778" w14:paraId="33ED1C3D" w14:textId="77777777" w:rsidTr="009C0F21">
        <w:tc>
          <w:tcPr>
            <w:tcW w:w="2870" w:type="dxa"/>
          </w:tcPr>
          <w:p w14:paraId="0E39EE2C" w14:textId="353FAE98" w:rsidR="00E21778" w:rsidRDefault="0033499C" w:rsidP="00097907">
            <w:r>
              <w:t>2.2 How are financially material ESG factors incorporated into this strategy?</w:t>
            </w:r>
          </w:p>
        </w:tc>
        <w:tc>
          <w:tcPr>
            <w:tcW w:w="1450" w:type="dxa"/>
          </w:tcPr>
          <w:p w14:paraId="5F72CE7F" w14:textId="38135784" w:rsidR="00E21778" w:rsidRDefault="0033499C" w:rsidP="00097907">
            <w:r>
              <w:t>Product/ strategy level</w:t>
            </w:r>
          </w:p>
        </w:tc>
        <w:tc>
          <w:tcPr>
            <w:tcW w:w="1760" w:type="dxa"/>
          </w:tcPr>
          <w:p w14:paraId="5268C709" w14:textId="22F40B8E" w:rsidR="00E21778" w:rsidRDefault="0033499C" w:rsidP="00097907">
            <w:r>
              <w:t>LE 1.1, LE 3, LE 3.1, LE 4, LE 5, LE 6</w:t>
            </w:r>
          </w:p>
        </w:tc>
        <w:tc>
          <w:tcPr>
            <w:tcW w:w="1522" w:type="dxa"/>
          </w:tcPr>
          <w:p w14:paraId="18A88980" w14:textId="0D2519E9" w:rsidR="00E21778" w:rsidRDefault="00EE7EBC" w:rsidP="00097907">
            <w:r>
              <w:t xml:space="preserve">2.A.6.a, </w:t>
            </w:r>
            <w:proofErr w:type="gramStart"/>
            <w:r>
              <w:t>2.A.7.b</w:t>
            </w:r>
            <w:proofErr w:type="gramEnd"/>
          </w:p>
        </w:tc>
        <w:tc>
          <w:tcPr>
            <w:tcW w:w="1414" w:type="dxa"/>
          </w:tcPr>
          <w:p w14:paraId="14AFB630" w14:textId="1F3C4616" w:rsidR="00E21778" w:rsidRDefault="00EE7EBC" w:rsidP="00097907">
            <w:r>
              <w:t>Yes</w:t>
            </w:r>
          </w:p>
        </w:tc>
      </w:tr>
      <w:tr w:rsidR="00E21778" w14:paraId="29DAF916" w14:textId="77777777" w:rsidTr="009C0F21">
        <w:tc>
          <w:tcPr>
            <w:tcW w:w="2870" w:type="dxa"/>
          </w:tcPr>
          <w:p w14:paraId="2A6130F8" w14:textId="17ECBED6" w:rsidR="00E21778" w:rsidRDefault="00EE7EBC" w:rsidP="00097907">
            <w:r>
              <w:t>2.3 How are ESG screens applied to this strategy?</w:t>
            </w:r>
          </w:p>
        </w:tc>
        <w:tc>
          <w:tcPr>
            <w:tcW w:w="1450" w:type="dxa"/>
          </w:tcPr>
          <w:p w14:paraId="6DA067A4" w14:textId="35413E21" w:rsidR="00E21778" w:rsidRDefault="00EE7EBC" w:rsidP="00097907">
            <w:r>
              <w:t>Product/ strategy level</w:t>
            </w:r>
          </w:p>
        </w:tc>
        <w:tc>
          <w:tcPr>
            <w:tcW w:w="1760" w:type="dxa"/>
          </w:tcPr>
          <w:p w14:paraId="3DB4FEB5" w14:textId="1E3AFC4D" w:rsidR="00E21778" w:rsidRDefault="000B68BE" w:rsidP="00097907">
            <w:r>
              <w:t>LE 8</w:t>
            </w:r>
          </w:p>
        </w:tc>
        <w:tc>
          <w:tcPr>
            <w:tcW w:w="1522" w:type="dxa"/>
          </w:tcPr>
          <w:p w14:paraId="639C309B" w14:textId="70D5BF43" w:rsidR="00E21778" w:rsidRDefault="000B68BE" w:rsidP="00097907">
            <w:r>
              <w:t xml:space="preserve">2.A.9.a, 2.A.9.b, 2.A.9.c, 2.A.9.d, 2.A.10.a, </w:t>
            </w:r>
            <w:proofErr w:type="gramStart"/>
            <w:r>
              <w:t>2.A.10.b</w:t>
            </w:r>
            <w:proofErr w:type="gramEnd"/>
          </w:p>
        </w:tc>
        <w:tc>
          <w:tcPr>
            <w:tcW w:w="1414" w:type="dxa"/>
          </w:tcPr>
          <w:p w14:paraId="7A0195C1" w14:textId="26008B9F" w:rsidR="00E21778" w:rsidRDefault="000B68BE" w:rsidP="00097907">
            <w:r>
              <w:t>-</w:t>
            </w:r>
          </w:p>
        </w:tc>
      </w:tr>
      <w:tr w:rsidR="00E21778" w14:paraId="5B21C866" w14:textId="77777777" w:rsidTr="009C0F21">
        <w:tc>
          <w:tcPr>
            <w:tcW w:w="2870" w:type="dxa"/>
          </w:tcPr>
          <w:p w14:paraId="2CA1BE5C" w14:textId="78A61508" w:rsidR="00E21778" w:rsidRDefault="000B68BE" w:rsidP="00097907">
            <w:r>
              <w:t>2.4 Does this strategy seek to shape sustainability outcomes?</w:t>
            </w:r>
          </w:p>
        </w:tc>
        <w:tc>
          <w:tcPr>
            <w:tcW w:w="1450" w:type="dxa"/>
          </w:tcPr>
          <w:p w14:paraId="5410A2F7" w14:textId="3D99BE28" w:rsidR="00E21778" w:rsidRDefault="00E47D45" w:rsidP="00097907">
            <w:r>
              <w:t>Product/ strategy level</w:t>
            </w:r>
          </w:p>
        </w:tc>
        <w:tc>
          <w:tcPr>
            <w:tcW w:w="1760" w:type="dxa"/>
          </w:tcPr>
          <w:p w14:paraId="1D48CBE1" w14:textId="3B17A8E4" w:rsidR="00E21778" w:rsidRDefault="00E47D45" w:rsidP="00097907">
            <w:proofErr w:type="gramStart"/>
            <w:r>
              <w:t>SO</w:t>
            </w:r>
            <w:proofErr w:type="gramEnd"/>
            <w:r>
              <w:t xml:space="preserve"> 1, SO 1.1, SO 2, SO 5</w:t>
            </w:r>
          </w:p>
        </w:tc>
        <w:tc>
          <w:tcPr>
            <w:tcW w:w="1522" w:type="dxa"/>
          </w:tcPr>
          <w:p w14:paraId="0CC22AAB" w14:textId="7A458BDB" w:rsidR="00E21778" w:rsidRDefault="00E47D45" w:rsidP="00097907">
            <w:r>
              <w:t>2.A.19.a, 2.A.19.b, 2.A.19.c, 2.A.19.d, 2.A.19.e, 2.A.19.f, 2.A.19.g, 2.A.19.h, 2.A.19.i, 2.A.19.j, 2.A.19.k</w:t>
            </w:r>
          </w:p>
        </w:tc>
        <w:tc>
          <w:tcPr>
            <w:tcW w:w="1414" w:type="dxa"/>
          </w:tcPr>
          <w:p w14:paraId="0FEB90E1" w14:textId="61D6C39E" w:rsidR="00E21778" w:rsidRDefault="00154012" w:rsidP="00097907">
            <w:r>
              <w:t>Yes</w:t>
            </w:r>
          </w:p>
        </w:tc>
      </w:tr>
      <w:tr w:rsidR="00E21778" w14:paraId="30121BCD" w14:textId="77777777" w:rsidTr="009C0F21">
        <w:tc>
          <w:tcPr>
            <w:tcW w:w="2870" w:type="dxa"/>
          </w:tcPr>
          <w:p w14:paraId="3A11E7E4" w14:textId="6AA85CC4" w:rsidR="00E21778" w:rsidRDefault="00837103" w:rsidP="00097907">
            <w:r>
              <w:t>2.5 How are ESG incidents involving investee companies managed?</w:t>
            </w:r>
          </w:p>
        </w:tc>
        <w:tc>
          <w:tcPr>
            <w:tcW w:w="1450" w:type="dxa"/>
          </w:tcPr>
          <w:p w14:paraId="5BF9F2D0" w14:textId="5F90B2D1" w:rsidR="00E21778" w:rsidRDefault="00837103" w:rsidP="00097907">
            <w:r>
              <w:t>Product/ strategy level</w:t>
            </w:r>
          </w:p>
        </w:tc>
        <w:tc>
          <w:tcPr>
            <w:tcW w:w="1760" w:type="dxa"/>
          </w:tcPr>
          <w:p w14:paraId="1EE4FF5D" w14:textId="689A13EC" w:rsidR="00E21778" w:rsidRDefault="00837103" w:rsidP="00097907">
            <w:r>
              <w:t>LE 10</w:t>
            </w:r>
          </w:p>
        </w:tc>
        <w:tc>
          <w:tcPr>
            <w:tcW w:w="1522" w:type="dxa"/>
          </w:tcPr>
          <w:p w14:paraId="5225588B" w14:textId="61027DF5" w:rsidR="00E21778" w:rsidRDefault="00837103" w:rsidP="00097907">
            <w:r>
              <w:t>-</w:t>
            </w:r>
          </w:p>
        </w:tc>
        <w:tc>
          <w:tcPr>
            <w:tcW w:w="1414" w:type="dxa"/>
          </w:tcPr>
          <w:p w14:paraId="7DC2AA74" w14:textId="04128DB5" w:rsidR="00E21778" w:rsidRDefault="00837103" w:rsidP="00097907">
            <w:r>
              <w:t>Yes</w:t>
            </w:r>
          </w:p>
        </w:tc>
      </w:tr>
      <w:tr w:rsidR="00E21778" w14:paraId="160685E2" w14:textId="77777777" w:rsidTr="009C0F21">
        <w:tc>
          <w:tcPr>
            <w:tcW w:w="2870" w:type="dxa"/>
          </w:tcPr>
          <w:p w14:paraId="41C16475" w14:textId="66AE7E15" w:rsidR="00E21778" w:rsidRDefault="00FB49D2" w:rsidP="00097907">
            <w:r>
              <w:t>2.6 Does your organisation measure whether its responsible investment approach affects the financial performance of this strategy?</w:t>
            </w:r>
          </w:p>
        </w:tc>
        <w:tc>
          <w:tcPr>
            <w:tcW w:w="1450" w:type="dxa"/>
          </w:tcPr>
          <w:p w14:paraId="3337C64E" w14:textId="7EBBE741" w:rsidR="00E21778" w:rsidRDefault="00FB49D2" w:rsidP="00097907">
            <w:r>
              <w:t>Product/ strategy level</w:t>
            </w:r>
          </w:p>
        </w:tc>
        <w:tc>
          <w:tcPr>
            <w:tcW w:w="1760" w:type="dxa"/>
          </w:tcPr>
          <w:p w14:paraId="7DBF6417" w14:textId="760C7DE7" w:rsidR="00E21778" w:rsidRDefault="00FB49D2" w:rsidP="00097907">
            <w:r>
              <w:t>LE 11</w:t>
            </w:r>
          </w:p>
        </w:tc>
        <w:tc>
          <w:tcPr>
            <w:tcW w:w="1522" w:type="dxa"/>
          </w:tcPr>
          <w:p w14:paraId="326FCAAE" w14:textId="1AB164C6" w:rsidR="00E21778" w:rsidRDefault="00FB49D2" w:rsidP="00097907">
            <w:r>
              <w:t>-</w:t>
            </w:r>
          </w:p>
        </w:tc>
        <w:tc>
          <w:tcPr>
            <w:tcW w:w="1414" w:type="dxa"/>
          </w:tcPr>
          <w:p w14:paraId="05BF46A9" w14:textId="2273B68E" w:rsidR="00E21778" w:rsidRDefault="00FB49D2" w:rsidP="00097907">
            <w:r>
              <w:t>-</w:t>
            </w:r>
          </w:p>
        </w:tc>
      </w:tr>
      <w:tr w:rsidR="009C0F21" w14:paraId="20AB0516" w14:textId="77777777" w:rsidTr="009C0F21">
        <w:tc>
          <w:tcPr>
            <w:tcW w:w="9016" w:type="dxa"/>
            <w:gridSpan w:val="5"/>
            <w:shd w:val="clear" w:color="auto" w:fill="00B0F0"/>
          </w:tcPr>
          <w:p w14:paraId="40693F37" w14:textId="1E5D1F72" w:rsidR="009C0F21" w:rsidRPr="009C0F21" w:rsidRDefault="009C0F21" w:rsidP="009C0F21">
            <w:pPr>
              <w:jc w:val="center"/>
              <w:rPr>
                <w:b/>
                <w:bCs/>
                <w:color w:val="FFFFFF" w:themeColor="background1"/>
              </w:rPr>
            </w:pPr>
            <w:r w:rsidRPr="009C0F21">
              <w:rPr>
                <w:b/>
                <w:bCs/>
                <w:color w:val="FFFFFF" w:themeColor="background1"/>
              </w:rPr>
              <w:t>STEWARDSHIP</w:t>
            </w:r>
          </w:p>
        </w:tc>
      </w:tr>
      <w:tr w:rsidR="00E21778" w14:paraId="3BCB65CE" w14:textId="77777777" w:rsidTr="009C0F21">
        <w:tc>
          <w:tcPr>
            <w:tcW w:w="2870" w:type="dxa"/>
          </w:tcPr>
          <w:p w14:paraId="5BEEEA3E" w14:textId="7D80AD68" w:rsidR="00E21778" w:rsidRDefault="003A2022" w:rsidP="00097907">
            <w:r>
              <w:t>3.1 Does your organisation have a stewardship policy?</w:t>
            </w:r>
          </w:p>
        </w:tc>
        <w:tc>
          <w:tcPr>
            <w:tcW w:w="1450" w:type="dxa"/>
          </w:tcPr>
          <w:p w14:paraId="779D30C6" w14:textId="0F1AC0A1" w:rsidR="00E21778" w:rsidRDefault="003A2022" w:rsidP="00097907">
            <w:r>
              <w:t>Organisation level</w:t>
            </w:r>
          </w:p>
        </w:tc>
        <w:tc>
          <w:tcPr>
            <w:tcW w:w="1760" w:type="dxa"/>
          </w:tcPr>
          <w:p w14:paraId="64651D7B" w14:textId="6BC59DF0" w:rsidR="00E21778" w:rsidRDefault="008A5D5B" w:rsidP="00097907">
            <w:r>
              <w:t>ISP 11, ISP 12, ISP 12.1, LE 15, LE 15.1</w:t>
            </w:r>
          </w:p>
        </w:tc>
        <w:tc>
          <w:tcPr>
            <w:tcW w:w="1522" w:type="dxa"/>
          </w:tcPr>
          <w:p w14:paraId="1628D3C6" w14:textId="55B3F234" w:rsidR="00E21778" w:rsidRDefault="008A5D5B" w:rsidP="00097907">
            <w:r>
              <w:t>2.A.16</w:t>
            </w:r>
          </w:p>
        </w:tc>
        <w:tc>
          <w:tcPr>
            <w:tcW w:w="1414" w:type="dxa"/>
          </w:tcPr>
          <w:p w14:paraId="37510F79" w14:textId="02CE025E" w:rsidR="00E21778" w:rsidRDefault="008A5D5B" w:rsidP="00097907">
            <w:r>
              <w:t>Yes</w:t>
            </w:r>
          </w:p>
        </w:tc>
      </w:tr>
      <w:tr w:rsidR="00E21778" w14:paraId="3AF887A2" w14:textId="77777777" w:rsidTr="009C0F21">
        <w:tc>
          <w:tcPr>
            <w:tcW w:w="2870" w:type="dxa"/>
          </w:tcPr>
          <w:p w14:paraId="050D694E" w14:textId="2D1B0044" w:rsidR="00E21778" w:rsidRDefault="00334331" w:rsidP="00097907">
            <w:r>
              <w:t>3.2 How does your organisation determine its stewardship priorities?</w:t>
            </w:r>
          </w:p>
        </w:tc>
        <w:tc>
          <w:tcPr>
            <w:tcW w:w="1450" w:type="dxa"/>
          </w:tcPr>
          <w:p w14:paraId="6E8D842A" w14:textId="2831C3C5" w:rsidR="00E21778" w:rsidRDefault="00334331" w:rsidP="00097907">
            <w:r>
              <w:t>Organisation level</w:t>
            </w:r>
          </w:p>
        </w:tc>
        <w:tc>
          <w:tcPr>
            <w:tcW w:w="1760" w:type="dxa"/>
          </w:tcPr>
          <w:p w14:paraId="46142D41" w14:textId="4CFCA700" w:rsidR="00E21778" w:rsidRDefault="00334331" w:rsidP="00097907">
            <w:r>
              <w:t>ISP 16</w:t>
            </w:r>
          </w:p>
        </w:tc>
        <w:tc>
          <w:tcPr>
            <w:tcW w:w="1522" w:type="dxa"/>
          </w:tcPr>
          <w:p w14:paraId="0F18E2F8" w14:textId="7F952144" w:rsidR="00E21778" w:rsidRDefault="002F7E62" w:rsidP="00097907">
            <w:r>
              <w:t>2.A.17.b</w:t>
            </w:r>
          </w:p>
        </w:tc>
        <w:tc>
          <w:tcPr>
            <w:tcW w:w="1414" w:type="dxa"/>
          </w:tcPr>
          <w:p w14:paraId="48C7FB17" w14:textId="0021A6BD" w:rsidR="00E21778" w:rsidRDefault="002F7E62" w:rsidP="00097907">
            <w:r>
              <w:t>-</w:t>
            </w:r>
          </w:p>
        </w:tc>
      </w:tr>
      <w:tr w:rsidR="00E21778" w14:paraId="6C3103DC" w14:textId="77777777" w:rsidTr="009C0F21">
        <w:tc>
          <w:tcPr>
            <w:tcW w:w="2870" w:type="dxa"/>
          </w:tcPr>
          <w:p w14:paraId="6B78295E" w14:textId="050F730C" w:rsidR="00E21778" w:rsidRDefault="002F7E62" w:rsidP="00097907">
            <w:r>
              <w:t>3.3 What stewardship methods does your organisation use? -</w:t>
            </w:r>
          </w:p>
        </w:tc>
        <w:tc>
          <w:tcPr>
            <w:tcW w:w="1450" w:type="dxa"/>
          </w:tcPr>
          <w:p w14:paraId="7BD7DAFA" w14:textId="34759D8E" w:rsidR="00E21778" w:rsidRDefault="002F7E62" w:rsidP="00097907">
            <w:r>
              <w:t>Organisation level</w:t>
            </w:r>
          </w:p>
        </w:tc>
        <w:tc>
          <w:tcPr>
            <w:tcW w:w="1760" w:type="dxa"/>
          </w:tcPr>
          <w:p w14:paraId="22F8B550" w14:textId="36E69B66" w:rsidR="00E21778" w:rsidRDefault="002F7E62" w:rsidP="00097907">
            <w:r>
              <w:t>ISP 17, ISP 20</w:t>
            </w:r>
          </w:p>
        </w:tc>
        <w:tc>
          <w:tcPr>
            <w:tcW w:w="1522" w:type="dxa"/>
          </w:tcPr>
          <w:p w14:paraId="3A5087B8" w14:textId="3CBD3BE5" w:rsidR="00E21778" w:rsidRDefault="002F7E62" w:rsidP="00097907">
            <w:r>
              <w:t>2.A.17.a</w:t>
            </w:r>
          </w:p>
        </w:tc>
        <w:tc>
          <w:tcPr>
            <w:tcW w:w="1414" w:type="dxa"/>
          </w:tcPr>
          <w:p w14:paraId="3E736686" w14:textId="66305526" w:rsidR="00E21778" w:rsidRDefault="00803C3E" w:rsidP="00097907">
            <w:r>
              <w:t>-</w:t>
            </w:r>
          </w:p>
        </w:tc>
      </w:tr>
      <w:tr w:rsidR="00E21778" w14:paraId="54D2505F" w14:textId="77777777" w:rsidTr="009C0F21">
        <w:tc>
          <w:tcPr>
            <w:tcW w:w="2870" w:type="dxa"/>
          </w:tcPr>
          <w:p w14:paraId="2F6DFF51" w14:textId="54982569" w:rsidR="00E21778" w:rsidRDefault="00803C3E" w:rsidP="00097907">
            <w:r>
              <w:lastRenderedPageBreak/>
              <w:t>3.4 What is your organisation’s approach to (proxy) voting?</w:t>
            </w:r>
          </w:p>
        </w:tc>
        <w:tc>
          <w:tcPr>
            <w:tcW w:w="1450" w:type="dxa"/>
          </w:tcPr>
          <w:p w14:paraId="29E88B96" w14:textId="00D81C7E" w:rsidR="00E21778" w:rsidRDefault="00803C3E" w:rsidP="00097907">
            <w:r>
              <w:t>Organisation level</w:t>
            </w:r>
          </w:p>
        </w:tc>
        <w:tc>
          <w:tcPr>
            <w:tcW w:w="1760" w:type="dxa"/>
          </w:tcPr>
          <w:p w14:paraId="593FC611" w14:textId="32A75370" w:rsidR="00E21778" w:rsidRDefault="00F0459B" w:rsidP="00097907">
            <w:r>
              <w:t>LE 17, LE 19, LE 20, LE 21, LE 21.1, LE 22, LE 21.1, LE 23.1, LE 25</w:t>
            </w:r>
          </w:p>
        </w:tc>
        <w:tc>
          <w:tcPr>
            <w:tcW w:w="1522" w:type="dxa"/>
          </w:tcPr>
          <w:p w14:paraId="7E9E6C70" w14:textId="1E7208AF" w:rsidR="00E21778" w:rsidRDefault="00F0459B" w:rsidP="00097907">
            <w:r>
              <w:t>2.A.17.a</w:t>
            </w:r>
          </w:p>
        </w:tc>
        <w:tc>
          <w:tcPr>
            <w:tcW w:w="1414" w:type="dxa"/>
          </w:tcPr>
          <w:p w14:paraId="1EB304F8" w14:textId="04FF6859" w:rsidR="00E21778" w:rsidRDefault="00F0459B" w:rsidP="00097907">
            <w:r>
              <w:t>-</w:t>
            </w:r>
          </w:p>
        </w:tc>
      </w:tr>
      <w:tr w:rsidR="00E21778" w14:paraId="5E319D08" w14:textId="77777777" w:rsidTr="009C0F21">
        <w:tc>
          <w:tcPr>
            <w:tcW w:w="2870" w:type="dxa"/>
          </w:tcPr>
          <w:p w14:paraId="236221C8" w14:textId="760873C2" w:rsidR="00E21778" w:rsidRDefault="00F0459B" w:rsidP="00097907">
            <w:r>
              <w:t>3.5 How are stewardship activities integrated into the investment process?</w:t>
            </w:r>
          </w:p>
        </w:tc>
        <w:tc>
          <w:tcPr>
            <w:tcW w:w="1450" w:type="dxa"/>
          </w:tcPr>
          <w:p w14:paraId="06B6C443" w14:textId="37DAECE5" w:rsidR="00E21778" w:rsidRDefault="006A41B9" w:rsidP="00097907">
            <w:r>
              <w:t>Organisation level</w:t>
            </w:r>
          </w:p>
        </w:tc>
        <w:tc>
          <w:tcPr>
            <w:tcW w:w="1760" w:type="dxa"/>
          </w:tcPr>
          <w:p w14:paraId="2C93E035" w14:textId="584CE88B" w:rsidR="00E21778" w:rsidRDefault="006A41B9" w:rsidP="00097907">
            <w:r>
              <w:t>ISP 21</w:t>
            </w:r>
          </w:p>
        </w:tc>
        <w:tc>
          <w:tcPr>
            <w:tcW w:w="1522" w:type="dxa"/>
          </w:tcPr>
          <w:p w14:paraId="400D2EFD" w14:textId="612CC27B" w:rsidR="00E21778" w:rsidRDefault="006A41B9" w:rsidP="00097907">
            <w:r>
              <w:t>2.A.17.c</w:t>
            </w:r>
          </w:p>
        </w:tc>
        <w:tc>
          <w:tcPr>
            <w:tcW w:w="1414" w:type="dxa"/>
          </w:tcPr>
          <w:p w14:paraId="54D082AA" w14:textId="041C0133" w:rsidR="00E21778" w:rsidRDefault="006A41B9" w:rsidP="00097907">
            <w:r>
              <w:t>-</w:t>
            </w:r>
          </w:p>
        </w:tc>
      </w:tr>
      <w:tr w:rsidR="00E21778" w14:paraId="28E8ABE1" w14:textId="77777777" w:rsidTr="009C0F21">
        <w:tc>
          <w:tcPr>
            <w:tcW w:w="2870" w:type="dxa"/>
          </w:tcPr>
          <w:p w14:paraId="30621D9D" w14:textId="4BA1CAED" w:rsidR="00E21778" w:rsidRDefault="00214AA1" w:rsidP="00097907">
            <w:r>
              <w:t>3.6 How does your organisation assess the effectiveness of its stewardship activities?</w:t>
            </w:r>
          </w:p>
        </w:tc>
        <w:tc>
          <w:tcPr>
            <w:tcW w:w="1450" w:type="dxa"/>
          </w:tcPr>
          <w:p w14:paraId="3F16E47B" w14:textId="1B195207" w:rsidR="00E21778" w:rsidRDefault="00214AA1" w:rsidP="00097907">
            <w:r>
              <w:t>Organisation level</w:t>
            </w:r>
          </w:p>
        </w:tc>
        <w:tc>
          <w:tcPr>
            <w:tcW w:w="1760" w:type="dxa"/>
          </w:tcPr>
          <w:p w14:paraId="6C48115B" w14:textId="769CFCD4" w:rsidR="00E21778" w:rsidRDefault="00214AA1" w:rsidP="00097907">
            <w:r>
              <w:t>-</w:t>
            </w:r>
          </w:p>
        </w:tc>
        <w:tc>
          <w:tcPr>
            <w:tcW w:w="1522" w:type="dxa"/>
          </w:tcPr>
          <w:p w14:paraId="23CEC5A0" w14:textId="7F9C35A4" w:rsidR="00E21778" w:rsidRDefault="00214AA1" w:rsidP="00097907">
            <w:r>
              <w:t>-</w:t>
            </w:r>
          </w:p>
        </w:tc>
        <w:tc>
          <w:tcPr>
            <w:tcW w:w="1414" w:type="dxa"/>
          </w:tcPr>
          <w:p w14:paraId="4E803E73" w14:textId="26C2D2AF" w:rsidR="00E21778" w:rsidRDefault="00214AA1" w:rsidP="00097907">
            <w:r>
              <w:t>-</w:t>
            </w:r>
          </w:p>
        </w:tc>
      </w:tr>
      <w:tr w:rsidR="009C0F21" w14:paraId="26BCC577" w14:textId="77777777" w:rsidTr="009C0F21">
        <w:tc>
          <w:tcPr>
            <w:tcW w:w="9016" w:type="dxa"/>
            <w:gridSpan w:val="5"/>
            <w:shd w:val="clear" w:color="auto" w:fill="00B0F0"/>
          </w:tcPr>
          <w:p w14:paraId="52C69130" w14:textId="4F91C5B7" w:rsidR="009C0F21" w:rsidRPr="009C0F21" w:rsidRDefault="009C0F21" w:rsidP="009C0F21">
            <w:pPr>
              <w:jc w:val="center"/>
              <w:rPr>
                <w:b/>
                <w:bCs/>
                <w:color w:val="FFFFFF" w:themeColor="background1"/>
              </w:rPr>
            </w:pPr>
            <w:r w:rsidRPr="009C0F21">
              <w:rPr>
                <w:b/>
                <w:bCs/>
                <w:color w:val="FFFFFF" w:themeColor="background1"/>
              </w:rPr>
              <w:t>REPORTING AND VERIFICATION</w:t>
            </w:r>
          </w:p>
        </w:tc>
      </w:tr>
      <w:tr w:rsidR="00E21778" w14:paraId="3921E95E" w14:textId="77777777" w:rsidTr="009C0F21">
        <w:tc>
          <w:tcPr>
            <w:tcW w:w="2870" w:type="dxa"/>
          </w:tcPr>
          <w:p w14:paraId="32F036B4" w14:textId="4B88B541" w:rsidR="00E21778" w:rsidRDefault="009E11EB" w:rsidP="00097907">
            <w:r>
              <w:t xml:space="preserve">4.1 What information is disclosed in regular client reporting on the responsible investment activities and performance of this strategy? </w:t>
            </w:r>
          </w:p>
        </w:tc>
        <w:tc>
          <w:tcPr>
            <w:tcW w:w="1450" w:type="dxa"/>
          </w:tcPr>
          <w:p w14:paraId="446F7460" w14:textId="2DF159FE" w:rsidR="00E21778" w:rsidRDefault="009E11EB" w:rsidP="00097907">
            <w:r>
              <w:t>Product/ strategy level</w:t>
            </w:r>
          </w:p>
        </w:tc>
        <w:tc>
          <w:tcPr>
            <w:tcW w:w="1760" w:type="dxa"/>
          </w:tcPr>
          <w:p w14:paraId="02D070AE" w14:textId="1EC7CE23" w:rsidR="00E21778" w:rsidRDefault="009E11EB" w:rsidP="00097907">
            <w:r>
              <w:t>LE 14</w:t>
            </w:r>
          </w:p>
        </w:tc>
        <w:tc>
          <w:tcPr>
            <w:tcW w:w="1522" w:type="dxa"/>
          </w:tcPr>
          <w:p w14:paraId="117F629C" w14:textId="569E500F" w:rsidR="00E21778" w:rsidRDefault="009E11EB" w:rsidP="00097907">
            <w:r>
              <w:t>2.A.13</w:t>
            </w:r>
          </w:p>
        </w:tc>
        <w:tc>
          <w:tcPr>
            <w:tcW w:w="1414" w:type="dxa"/>
          </w:tcPr>
          <w:p w14:paraId="5EF6B245" w14:textId="12723A4D" w:rsidR="00E21778" w:rsidRDefault="009E11EB" w:rsidP="00097907">
            <w:r>
              <w:t>-</w:t>
            </w:r>
          </w:p>
        </w:tc>
      </w:tr>
      <w:tr w:rsidR="00E21778" w14:paraId="17B10019" w14:textId="77777777" w:rsidTr="009C0F21">
        <w:tc>
          <w:tcPr>
            <w:tcW w:w="2870" w:type="dxa"/>
          </w:tcPr>
          <w:p w14:paraId="272AC6CA" w14:textId="65EC07ED" w:rsidR="00E21778" w:rsidRDefault="00193CC6" w:rsidP="00097907">
            <w:r>
              <w:t xml:space="preserve">4.2 Which disclosure initiatives, and/or regulatory regimes, influence client reporting for this strategy, if any? </w:t>
            </w:r>
          </w:p>
        </w:tc>
        <w:tc>
          <w:tcPr>
            <w:tcW w:w="1450" w:type="dxa"/>
          </w:tcPr>
          <w:p w14:paraId="2F18F878" w14:textId="6BD8D591" w:rsidR="00E21778" w:rsidRDefault="00193CC6" w:rsidP="00097907">
            <w:r>
              <w:t>Product/ strategy level</w:t>
            </w:r>
          </w:p>
        </w:tc>
        <w:tc>
          <w:tcPr>
            <w:tcW w:w="1760" w:type="dxa"/>
          </w:tcPr>
          <w:p w14:paraId="6C00D933" w14:textId="0CA3A179" w:rsidR="00E21778" w:rsidRDefault="00193CC6" w:rsidP="00097907">
            <w:r>
              <w:t>LE 14</w:t>
            </w:r>
          </w:p>
        </w:tc>
        <w:tc>
          <w:tcPr>
            <w:tcW w:w="1522" w:type="dxa"/>
          </w:tcPr>
          <w:p w14:paraId="77996FE9" w14:textId="2FFB3C1F" w:rsidR="00E21778" w:rsidRDefault="00193CC6" w:rsidP="00097907">
            <w:r>
              <w:t>2.A.5</w:t>
            </w:r>
          </w:p>
        </w:tc>
        <w:tc>
          <w:tcPr>
            <w:tcW w:w="1414" w:type="dxa"/>
          </w:tcPr>
          <w:p w14:paraId="54673D8C" w14:textId="111D15CF" w:rsidR="00E21778" w:rsidRDefault="00193CC6" w:rsidP="00097907">
            <w:r>
              <w:t>Yes</w:t>
            </w:r>
          </w:p>
        </w:tc>
      </w:tr>
      <w:tr w:rsidR="00E21778" w14:paraId="222093E0" w14:textId="77777777" w:rsidTr="009C0F21">
        <w:tc>
          <w:tcPr>
            <w:tcW w:w="2870" w:type="dxa"/>
          </w:tcPr>
          <w:p w14:paraId="7C5D898F" w14:textId="38B84BD6" w:rsidR="00E21778" w:rsidRDefault="00D90200" w:rsidP="00097907">
            <w:r>
              <w:t>4.3 How does your organisation audit the quality of its responsible investment processes and/or data?</w:t>
            </w:r>
          </w:p>
        </w:tc>
        <w:tc>
          <w:tcPr>
            <w:tcW w:w="1450" w:type="dxa"/>
          </w:tcPr>
          <w:p w14:paraId="2B7321EB" w14:textId="4DDA7132" w:rsidR="00E21778" w:rsidRDefault="001D27BF" w:rsidP="00097907">
            <w:r>
              <w:t xml:space="preserve">Organisation level </w:t>
            </w:r>
          </w:p>
        </w:tc>
        <w:tc>
          <w:tcPr>
            <w:tcW w:w="1760" w:type="dxa"/>
          </w:tcPr>
          <w:p w14:paraId="7AE90EA8" w14:textId="768FF62E" w:rsidR="00E21778" w:rsidRDefault="001D27BF" w:rsidP="00097907">
            <w:r>
              <w:t>ISP 53</w:t>
            </w:r>
          </w:p>
        </w:tc>
        <w:tc>
          <w:tcPr>
            <w:tcW w:w="1522" w:type="dxa"/>
          </w:tcPr>
          <w:p w14:paraId="59E43E83" w14:textId="674C9673" w:rsidR="00E21778" w:rsidRDefault="001D27BF" w:rsidP="00097907">
            <w:r>
              <w:t>2.A.6.c</w:t>
            </w:r>
          </w:p>
        </w:tc>
        <w:tc>
          <w:tcPr>
            <w:tcW w:w="1414" w:type="dxa"/>
          </w:tcPr>
          <w:p w14:paraId="243F0E9E" w14:textId="50357124" w:rsidR="00E21778" w:rsidRDefault="001D27BF" w:rsidP="00097907">
            <w:r>
              <w:t>-</w:t>
            </w:r>
          </w:p>
        </w:tc>
      </w:tr>
      <w:tr w:rsidR="009C0F21" w14:paraId="34531FE6" w14:textId="77777777" w:rsidTr="009C0F21">
        <w:tc>
          <w:tcPr>
            <w:tcW w:w="9016" w:type="dxa"/>
            <w:gridSpan w:val="5"/>
            <w:shd w:val="clear" w:color="auto" w:fill="00B0F0"/>
          </w:tcPr>
          <w:p w14:paraId="6B8DA72B" w14:textId="41AD9896" w:rsidR="009C0F21" w:rsidRPr="009C0F21" w:rsidRDefault="009C0F21" w:rsidP="009C0F21">
            <w:pPr>
              <w:jc w:val="center"/>
              <w:rPr>
                <w:b/>
                <w:bCs/>
                <w:color w:val="FFFFFF" w:themeColor="background1"/>
              </w:rPr>
            </w:pPr>
            <w:r w:rsidRPr="009C0F21">
              <w:rPr>
                <w:b/>
                <w:bCs/>
                <w:color w:val="FFFFFF" w:themeColor="background1"/>
              </w:rPr>
              <w:t>ADDITIONAL INFORMATION</w:t>
            </w:r>
          </w:p>
        </w:tc>
      </w:tr>
      <w:tr w:rsidR="00E21778" w14:paraId="29EC6F55" w14:textId="77777777" w:rsidTr="009C0F21">
        <w:tc>
          <w:tcPr>
            <w:tcW w:w="2870" w:type="dxa"/>
          </w:tcPr>
          <w:p w14:paraId="73FB7705" w14:textId="33BC7BA6" w:rsidR="00E21778" w:rsidRDefault="0073222C" w:rsidP="00097907">
            <w:r>
              <w:t xml:space="preserve">5.1 How does your organisation manage its internal ESG risks, </w:t>
            </w:r>
            <w:proofErr w:type="gramStart"/>
            <w:r>
              <w:t>opportunities</w:t>
            </w:r>
            <w:proofErr w:type="gramEnd"/>
            <w:r>
              <w:t xml:space="preserve"> and impacts?</w:t>
            </w:r>
          </w:p>
        </w:tc>
        <w:tc>
          <w:tcPr>
            <w:tcW w:w="1450" w:type="dxa"/>
          </w:tcPr>
          <w:p w14:paraId="1111EB10" w14:textId="00CEF7B8" w:rsidR="00E21778" w:rsidRDefault="0073222C" w:rsidP="00097907">
            <w:r>
              <w:t>Organisation level</w:t>
            </w:r>
          </w:p>
        </w:tc>
        <w:tc>
          <w:tcPr>
            <w:tcW w:w="1760" w:type="dxa"/>
          </w:tcPr>
          <w:p w14:paraId="77737C2E" w14:textId="1F02019F" w:rsidR="00E21778" w:rsidRDefault="0073222C" w:rsidP="00097907">
            <w:r>
              <w:t>-</w:t>
            </w:r>
          </w:p>
        </w:tc>
        <w:tc>
          <w:tcPr>
            <w:tcW w:w="1522" w:type="dxa"/>
          </w:tcPr>
          <w:p w14:paraId="246FF9D5" w14:textId="2B04F7F2" w:rsidR="00E21778" w:rsidRDefault="0073222C" w:rsidP="00097907">
            <w:r>
              <w:t>-</w:t>
            </w:r>
          </w:p>
        </w:tc>
        <w:tc>
          <w:tcPr>
            <w:tcW w:w="1414" w:type="dxa"/>
          </w:tcPr>
          <w:p w14:paraId="76D02370" w14:textId="78A8D351" w:rsidR="00E21778" w:rsidRDefault="0073222C" w:rsidP="00097907">
            <w:r>
              <w:t>-</w:t>
            </w:r>
          </w:p>
        </w:tc>
      </w:tr>
      <w:tr w:rsidR="0006766F" w14:paraId="63C40998" w14:textId="77777777" w:rsidTr="009C0F21">
        <w:tc>
          <w:tcPr>
            <w:tcW w:w="2870" w:type="dxa"/>
          </w:tcPr>
          <w:p w14:paraId="6E77DC3A" w14:textId="35F392D6" w:rsidR="0006766F" w:rsidRDefault="0006766F" w:rsidP="0006766F">
            <w:r>
              <w:t>5.2 Is there any information on your organisation’s responsible investment approach, not otherwise covered in the DDQ, that you would like to share?</w:t>
            </w:r>
          </w:p>
        </w:tc>
        <w:tc>
          <w:tcPr>
            <w:tcW w:w="1450" w:type="dxa"/>
          </w:tcPr>
          <w:p w14:paraId="0748A0CC" w14:textId="1A7E08EC" w:rsidR="0006766F" w:rsidRDefault="0006766F" w:rsidP="0006766F">
            <w:r>
              <w:t>Organisation level</w:t>
            </w:r>
          </w:p>
        </w:tc>
        <w:tc>
          <w:tcPr>
            <w:tcW w:w="1760" w:type="dxa"/>
          </w:tcPr>
          <w:p w14:paraId="084D722D" w14:textId="702918AD" w:rsidR="0006766F" w:rsidRDefault="0006766F" w:rsidP="0006766F">
            <w:r>
              <w:t>-</w:t>
            </w:r>
          </w:p>
        </w:tc>
        <w:tc>
          <w:tcPr>
            <w:tcW w:w="1522" w:type="dxa"/>
          </w:tcPr>
          <w:p w14:paraId="1E21E771" w14:textId="73A4A7F8" w:rsidR="0006766F" w:rsidRDefault="0006766F" w:rsidP="0006766F">
            <w:r>
              <w:t>-</w:t>
            </w:r>
          </w:p>
        </w:tc>
        <w:tc>
          <w:tcPr>
            <w:tcW w:w="1414" w:type="dxa"/>
          </w:tcPr>
          <w:p w14:paraId="15B88B48" w14:textId="0ECCD081" w:rsidR="0006766F" w:rsidRDefault="0006766F" w:rsidP="0006766F">
            <w:r>
              <w:t>-</w:t>
            </w:r>
          </w:p>
        </w:tc>
      </w:tr>
    </w:tbl>
    <w:p w14:paraId="69F0EDFD" w14:textId="5AE6F300" w:rsidR="00097907" w:rsidRDefault="00097907" w:rsidP="00097907">
      <w:pPr>
        <w:rPr>
          <w:i/>
          <w:iCs/>
        </w:rPr>
      </w:pPr>
    </w:p>
    <w:p w14:paraId="69053D03" w14:textId="15220D79" w:rsidR="00474548" w:rsidRDefault="00474548">
      <w:pPr>
        <w:spacing w:after="160" w:line="259" w:lineRule="auto"/>
        <w:rPr>
          <w:b/>
          <w:bCs/>
        </w:rPr>
      </w:pPr>
      <w:r>
        <w:rPr>
          <w:b/>
          <w:bCs/>
        </w:rPr>
        <w:br w:type="page"/>
      </w:r>
    </w:p>
    <w:p w14:paraId="42395CB5" w14:textId="2C3EB07E" w:rsidR="00474548" w:rsidRDefault="00474548" w:rsidP="00097907">
      <w:r w:rsidRPr="00474548">
        <w:rPr>
          <w:rStyle w:val="Heading1Char"/>
        </w:rPr>
        <w:lastRenderedPageBreak/>
        <w:t>APPENDIX 2: ACKNOWLEDGEMENTS</w:t>
      </w:r>
    </w:p>
    <w:p w14:paraId="6218DAF6" w14:textId="77777777" w:rsidR="00474548" w:rsidRDefault="00474548" w:rsidP="00097907"/>
    <w:p w14:paraId="62BA9CCD" w14:textId="44E35FB3" w:rsidR="00474548" w:rsidRDefault="00474548" w:rsidP="00097907">
      <w:r>
        <w:t>The PRI would like to thank the members of the Listed Equity Advisory Committee, the Asset Owner Technical Advisory Committee, and others for their contribution to the development of this questionnaire:</w:t>
      </w:r>
    </w:p>
    <w:p w14:paraId="3A8EBEBF" w14:textId="77777777" w:rsidR="00474548" w:rsidRDefault="00474548" w:rsidP="00097907"/>
    <w:p w14:paraId="58494DC9" w14:textId="77777777" w:rsidR="00277947" w:rsidRDefault="00474548" w:rsidP="00277947">
      <w:pPr>
        <w:pStyle w:val="ListBullet"/>
      </w:pPr>
      <w:proofErr w:type="spellStart"/>
      <w:r>
        <w:t>abrdn</w:t>
      </w:r>
      <w:proofErr w:type="spellEnd"/>
      <w:r>
        <w:t>, Mark Vincent</w:t>
      </w:r>
    </w:p>
    <w:p w14:paraId="56675F7D" w14:textId="77777777" w:rsidR="00277947" w:rsidRDefault="00474548" w:rsidP="00277947">
      <w:pPr>
        <w:pStyle w:val="ListBullet"/>
      </w:pPr>
      <w:r>
        <w:t>Allianz SE, Carsten Quitter</w:t>
      </w:r>
    </w:p>
    <w:p w14:paraId="25AE50DB" w14:textId="77777777" w:rsidR="00277947" w:rsidRDefault="00474548" w:rsidP="00277947">
      <w:pPr>
        <w:pStyle w:val="ListBullet"/>
      </w:pPr>
      <w:r>
        <w:t xml:space="preserve">AP3, Anne-Charlotte </w:t>
      </w:r>
      <w:proofErr w:type="spellStart"/>
      <w:r>
        <w:t>Hormgard</w:t>
      </w:r>
      <w:proofErr w:type="spellEnd"/>
      <w:r>
        <w:t xml:space="preserve"> </w:t>
      </w:r>
    </w:p>
    <w:p w14:paraId="7C37F39B" w14:textId="77777777" w:rsidR="00277947" w:rsidRDefault="00474548" w:rsidP="00277947">
      <w:pPr>
        <w:pStyle w:val="ListBullet"/>
      </w:pPr>
      <w:r>
        <w:t xml:space="preserve">APG Asset Management, </w:t>
      </w:r>
      <w:proofErr w:type="spellStart"/>
      <w:r>
        <w:t>Martijn</w:t>
      </w:r>
      <w:proofErr w:type="spellEnd"/>
      <w:r>
        <w:t xml:space="preserve"> Olthof</w:t>
      </w:r>
    </w:p>
    <w:p w14:paraId="6BAB7421" w14:textId="77777777" w:rsidR="00277947" w:rsidRDefault="00474548" w:rsidP="00277947">
      <w:pPr>
        <w:pStyle w:val="ListBullet"/>
      </w:pPr>
      <w:r>
        <w:t xml:space="preserve">California State Teachers’ Retirement System, Brian Rice </w:t>
      </w:r>
    </w:p>
    <w:p w14:paraId="11867B13" w14:textId="77777777" w:rsidR="00277947" w:rsidRDefault="00474548" w:rsidP="00277947">
      <w:pPr>
        <w:pStyle w:val="ListBullet"/>
      </w:pPr>
      <w:r>
        <w:t>CFA Institute, Chris Fidler</w:t>
      </w:r>
    </w:p>
    <w:p w14:paraId="216D72D1" w14:textId="77777777" w:rsidR="00277947" w:rsidRDefault="00474548" w:rsidP="00277947">
      <w:pPr>
        <w:pStyle w:val="ListBullet"/>
      </w:pPr>
      <w:proofErr w:type="spellStart"/>
      <w:r>
        <w:t>ClearBridge</w:t>
      </w:r>
      <w:proofErr w:type="spellEnd"/>
      <w:r>
        <w:t xml:space="preserve"> Investments, Mary Jane McQuillen </w:t>
      </w:r>
    </w:p>
    <w:p w14:paraId="10AE835F" w14:textId="77777777" w:rsidR="00277947" w:rsidRDefault="00474548" w:rsidP="00277947">
      <w:pPr>
        <w:pStyle w:val="ListBullet"/>
      </w:pPr>
      <w:r>
        <w:t>LUCRF Super, Kylie Molinaro</w:t>
      </w:r>
    </w:p>
    <w:p w14:paraId="3DEC007C" w14:textId="77777777" w:rsidR="00277947" w:rsidRDefault="00474548" w:rsidP="00277947">
      <w:pPr>
        <w:pStyle w:val="ListBullet"/>
      </w:pPr>
      <w:r>
        <w:t xml:space="preserve">Manulife Investment Management, Peter </w:t>
      </w:r>
      <w:proofErr w:type="spellStart"/>
      <w:r>
        <w:t>Mennie</w:t>
      </w:r>
      <w:proofErr w:type="spellEnd"/>
      <w:r>
        <w:t xml:space="preserve"> </w:t>
      </w:r>
    </w:p>
    <w:p w14:paraId="498B1E19" w14:textId="77777777" w:rsidR="00277947" w:rsidRDefault="00474548" w:rsidP="00277947">
      <w:pPr>
        <w:pStyle w:val="ListBullet"/>
      </w:pPr>
      <w:r>
        <w:t xml:space="preserve">New York City Comptroller, Jimmy Yan </w:t>
      </w:r>
    </w:p>
    <w:p w14:paraId="08E5FE70" w14:textId="77777777" w:rsidR="00277947" w:rsidRDefault="00474548" w:rsidP="00277947">
      <w:pPr>
        <w:pStyle w:val="ListBullet"/>
      </w:pPr>
      <w:r>
        <w:t xml:space="preserve">NN Investment Partners, </w:t>
      </w:r>
      <w:proofErr w:type="spellStart"/>
      <w:r>
        <w:t>Arnoud</w:t>
      </w:r>
      <w:proofErr w:type="spellEnd"/>
      <w:r>
        <w:t xml:space="preserve"> </w:t>
      </w:r>
      <w:proofErr w:type="spellStart"/>
      <w:r>
        <w:t>Diemers</w:t>
      </w:r>
      <w:proofErr w:type="spellEnd"/>
      <w:r>
        <w:t xml:space="preserve"> </w:t>
      </w:r>
    </w:p>
    <w:p w14:paraId="2600F2C4" w14:textId="77777777" w:rsidR="00277947" w:rsidRDefault="00474548" w:rsidP="00277947">
      <w:pPr>
        <w:pStyle w:val="ListBullet"/>
      </w:pPr>
      <w:r>
        <w:t xml:space="preserve">Nordea Life &amp; Pensions, Peter </w:t>
      </w:r>
      <w:proofErr w:type="spellStart"/>
      <w:r>
        <w:t>Sandahl</w:t>
      </w:r>
      <w:proofErr w:type="spellEnd"/>
      <w:r>
        <w:t xml:space="preserve"> </w:t>
      </w:r>
    </w:p>
    <w:p w14:paraId="6AB48A8C" w14:textId="77777777" w:rsidR="00277947" w:rsidRDefault="00474548" w:rsidP="00277947">
      <w:pPr>
        <w:pStyle w:val="ListBullet"/>
      </w:pPr>
      <w:proofErr w:type="spellStart"/>
      <w:r>
        <w:t>Norges</w:t>
      </w:r>
      <w:proofErr w:type="spellEnd"/>
      <w:r>
        <w:t xml:space="preserve"> Bank Investment Management, Wilhelm </w:t>
      </w:r>
      <w:proofErr w:type="spellStart"/>
      <w:r>
        <w:t>Mohn</w:t>
      </w:r>
      <w:proofErr w:type="spellEnd"/>
      <w:r>
        <w:t xml:space="preserve"> </w:t>
      </w:r>
    </w:p>
    <w:p w14:paraId="78FD67D0" w14:textId="77777777" w:rsidR="00277947" w:rsidRDefault="00474548" w:rsidP="00277947">
      <w:pPr>
        <w:pStyle w:val="ListBullet"/>
      </w:pPr>
      <w:r>
        <w:t xml:space="preserve">Old Mutual, Thabo </w:t>
      </w:r>
      <w:proofErr w:type="spellStart"/>
      <w:r>
        <w:t>Ncalo</w:t>
      </w:r>
      <w:proofErr w:type="spellEnd"/>
      <w:r>
        <w:t xml:space="preserve"> </w:t>
      </w:r>
    </w:p>
    <w:p w14:paraId="3303D20A" w14:textId="77777777" w:rsidR="00277947" w:rsidRDefault="00474548" w:rsidP="00277947">
      <w:pPr>
        <w:pStyle w:val="ListBullet"/>
      </w:pPr>
      <w:r>
        <w:t xml:space="preserve">Ownership Capital, Alex Van Der Velden </w:t>
      </w:r>
    </w:p>
    <w:p w14:paraId="74C85E8C" w14:textId="77777777" w:rsidR="00277947" w:rsidRDefault="00474548" w:rsidP="00277947">
      <w:pPr>
        <w:pStyle w:val="ListBullet"/>
      </w:pPr>
      <w:r>
        <w:t xml:space="preserve">Ownership Capital, Rhian Jones </w:t>
      </w:r>
    </w:p>
    <w:p w14:paraId="0F99E853" w14:textId="77777777" w:rsidR="00277947" w:rsidRDefault="00474548" w:rsidP="00277947">
      <w:pPr>
        <w:pStyle w:val="ListBullet"/>
      </w:pPr>
      <w:r>
        <w:t xml:space="preserve">Trillium Asset Management, Elizabeth Levy </w:t>
      </w:r>
    </w:p>
    <w:p w14:paraId="566B9134" w14:textId="007B2728" w:rsidR="00097907" w:rsidRDefault="00474548" w:rsidP="00277947">
      <w:pPr>
        <w:pStyle w:val="ListBullet"/>
      </w:pPr>
      <w:proofErr w:type="spellStart"/>
      <w:r>
        <w:t>Wespath</w:t>
      </w:r>
      <w:proofErr w:type="spellEnd"/>
      <w:r>
        <w:t xml:space="preserve"> Benefits and Investments, Trish </w:t>
      </w:r>
      <w:proofErr w:type="spellStart"/>
      <w:r>
        <w:t>Halpe</w:t>
      </w:r>
      <w:proofErr w:type="spellEnd"/>
    </w:p>
    <w:p w14:paraId="77EFD388" w14:textId="77777777" w:rsidR="00A455EA" w:rsidRDefault="00A455EA" w:rsidP="00097907"/>
    <w:p w14:paraId="0F79748C" w14:textId="4178CD51" w:rsidR="00A455EA" w:rsidRDefault="00A455EA">
      <w:pPr>
        <w:spacing w:after="160" w:line="259" w:lineRule="auto"/>
      </w:pPr>
      <w:r>
        <w:br w:type="page"/>
      </w:r>
    </w:p>
    <w:p w14:paraId="52696794" w14:textId="1AF2BF89" w:rsidR="00A455EA" w:rsidRDefault="00725514" w:rsidP="00097907">
      <w:pPr>
        <w:rPr>
          <w:b/>
          <w:bCs/>
        </w:rPr>
      </w:pPr>
      <w:r>
        <w:rPr>
          <w:noProof/>
        </w:rPr>
        <w:lastRenderedPageBreak/>
        <w:drawing>
          <wp:inline distT="0" distB="0" distL="0" distR="0" wp14:anchorId="6DAAAB81" wp14:editId="695412C1">
            <wp:extent cx="5731510" cy="2622550"/>
            <wp:effectExtent l="0" t="0" r="2540" b="6350"/>
            <wp:docPr id="2" name="Picture 2" descr="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Text, letter&#10;&#10;Description automatically generated"/>
                    <pic:cNvPicPr/>
                  </pic:nvPicPr>
                  <pic:blipFill rotWithShape="1">
                    <a:blip r:embed="rId24">
                      <a:extLst>
                        <a:ext uri="{28A0092B-C50C-407E-A947-70E740481C1C}">
                          <a14:useLocalDpi xmlns:a14="http://schemas.microsoft.com/office/drawing/2010/main" val="0"/>
                        </a:ext>
                      </a:extLst>
                    </a:blip>
                    <a:srcRect b="3909"/>
                    <a:stretch/>
                  </pic:blipFill>
                  <pic:spPr bwMode="auto">
                    <a:xfrm>
                      <a:off x="0" y="0"/>
                      <a:ext cx="5731510" cy="2622550"/>
                    </a:xfrm>
                    <a:prstGeom prst="rect">
                      <a:avLst/>
                    </a:prstGeom>
                    <a:ln>
                      <a:noFill/>
                    </a:ln>
                    <a:extLst>
                      <a:ext uri="{53640926-AAD7-44D8-BBD7-CCE9431645EC}">
                        <a14:shadowObscured xmlns:a14="http://schemas.microsoft.com/office/drawing/2010/main"/>
                      </a:ext>
                    </a:extLst>
                  </pic:spPr>
                </pic:pic>
              </a:graphicData>
            </a:graphic>
          </wp:inline>
        </w:drawing>
      </w:r>
    </w:p>
    <w:p w14:paraId="175F5831" w14:textId="77777777" w:rsidR="000D0B42" w:rsidRDefault="000D0B42" w:rsidP="00097907">
      <w:pPr>
        <w:rPr>
          <w:b/>
          <w:bCs/>
        </w:rPr>
      </w:pPr>
    </w:p>
    <w:p w14:paraId="54D7BE4B" w14:textId="31D4096C" w:rsidR="000D0B42" w:rsidRDefault="000D0B42" w:rsidP="00097907">
      <w:pPr>
        <w:rPr>
          <w:b/>
          <w:bCs/>
        </w:rPr>
      </w:pPr>
      <w:r>
        <w:rPr>
          <w:noProof/>
        </w:rPr>
        <w:drawing>
          <wp:inline distT="0" distB="0" distL="0" distR="0" wp14:anchorId="2E7A3EB7" wp14:editId="4BA9B8DF">
            <wp:extent cx="5731510" cy="3225800"/>
            <wp:effectExtent l="0" t="0" r="2540" b="0"/>
            <wp:docPr id="6" name="Picture 6" descr="Graphical user interface, text, application, email&#10;&#10;Description automatically generated"/>
            <wp:cNvGraphicFramePr/>
            <a:graphic xmlns:a="http://schemas.openxmlformats.org/drawingml/2006/main">
              <a:graphicData uri="http://schemas.openxmlformats.org/drawingml/2006/picture">
                <pic:pic xmlns:pic="http://schemas.openxmlformats.org/drawingml/2006/picture">
                  <pic:nvPicPr>
                    <pic:cNvPr id="6" name="Picture 6" descr="Graphical user interface, text, application, email&#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731510" cy="3225800"/>
                    </a:xfrm>
                    <a:prstGeom prst="rect">
                      <a:avLst/>
                    </a:prstGeom>
                  </pic:spPr>
                </pic:pic>
              </a:graphicData>
            </a:graphic>
          </wp:inline>
        </w:drawing>
      </w:r>
    </w:p>
    <w:p w14:paraId="50ADB930" w14:textId="460A1D62" w:rsidR="000D0B42" w:rsidRPr="00097907" w:rsidRDefault="000D0B42" w:rsidP="00097907">
      <w:pPr>
        <w:rPr>
          <w:b/>
          <w:bCs/>
        </w:rPr>
      </w:pPr>
      <w:r>
        <w:rPr>
          <w:noProof/>
        </w:rPr>
        <w:drawing>
          <wp:inline distT="0" distB="0" distL="0" distR="0" wp14:anchorId="0D160435" wp14:editId="7CD0C0C6">
            <wp:extent cx="5731510" cy="2152650"/>
            <wp:effectExtent l="0" t="0" r="2540" b="0"/>
            <wp:docPr id="12" name="Picture 12" descr="Graphical user interface, text, letter&#10;&#10;Description automatically generated"/>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 let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731510" cy="2152650"/>
                    </a:xfrm>
                    <a:prstGeom prst="rect">
                      <a:avLst/>
                    </a:prstGeom>
                  </pic:spPr>
                </pic:pic>
              </a:graphicData>
            </a:graphic>
          </wp:inline>
        </w:drawing>
      </w:r>
    </w:p>
    <w:sectPr w:rsidR="000D0B42" w:rsidRPr="00097907" w:rsidSect="00D75F76">
      <w:headerReference w:type="even" r:id="rId27"/>
      <w:headerReference w:type="default" r:id="rId28"/>
      <w:footerReference w:type="even" r:id="rId29"/>
      <w:footerReference w:type="default" r:id="rId30"/>
      <w:headerReference w:type="first" r:id="rId31"/>
      <w:footerReference w:type="first" r:id="rId32"/>
      <w:pgSz w:w="11906" w:h="16838"/>
      <w:pgMar w:top="1440" w:right="1440" w:bottom="2268"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E6BE9F" w14:textId="77777777" w:rsidR="004226AB" w:rsidRDefault="004226AB" w:rsidP="00A27FF8">
      <w:pPr>
        <w:spacing w:line="240" w:lineRule="auto"/>
      </w:pPr>
      <w:r>
        <w:separator/>
      </w:r>
    </w:p>
  </w:endnote>
  <w:endnote w:type="continuationSeparator" w:id="0">
    <w:p w14:paraId="48ECD6C8" w14:textId="77777777" w:rsidR="004226AB" w:rsidRDefault="004226AB" w:rsidP="00A27FF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AFF" w:usb1="C0007841" w:usb2="00000009" w:usb3="00000000" w:csb0="000001FF" w:csb1="00000000"/>
  </w:font>
  <w:font w:name="Alright Sans Light">
    <w:altName w:val="Calibri"/>
    <w:panose1 w:val="00000000000000000000"/>
    <w:charset w:val="00"/>
    <w:family w:val="modern"/>
    <w:notTrueType/>
    <w:pitch w:val="variable"/>
    <w:sig w:usb0="0000008F" w:usb1="00000001" w:usb2="00000000" w:usb3="00000000" w:csb0="0000000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9E7663" w14:textId="77777777" w:rsidR="003672CA" w:rsidRDefault="003672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1C7349" w14:textId="77777777" w:rsidR="00435450" w:rsidRPr="0098553C" w:rsidRDefault="00435450" w:rsidP="00A27FF8">
    <w:pPr>
      <w:pStyle w:val="Footer"/>
      <w:framePr w:w="11854" w:wrap="around" w:vAnchor="text" w:hAnchor="page" w:x="16" w:y="391"/>
      <w:jc w:val="center"/>
      <w:rPr>
        <w:rStyle w:val="PageNumber"/>
        <w:rFonts w:ascii="Alright Sans Light" w:hAnsi="Alright Sans Light"/>
        <w:color w:val="808080"/>
      </w:rPr>
    </w:pPr>
    <w:r w:rsidRPr="0098553C">
      <w:rPr>
        <w:rStyle w:val="PageNumber"/>
        <w:rFonts w:ascii="Alright Sans Light" w:hAnsi="Alright Sans Light"/>
        <w:color w:val="808080"/>
      </w:rPr>
      <w:fldChar w:fldCharType="begin"/>
    </w:r>
    <w:r w:rsidRPr="0098553C">
      <w:rPr>
        <w:rStyle w:val="PageNumber"/>
        <w:rFonts w:ascii="Alright Sans Light" w:hAnsi="Alright Sans Light"/>
        <w:color w:val="808080"/>
      </w:rPr>
      <w:instrText xml:space="preserve">PAGE  </w:instrText>
    </w:r>
    <w:r w:rsidRPr="0098553C">
      <w:rPr>
        <w:rStyle w:val="PageNumber"/>
        <w:rFonts w:ascii="Alright Sans Light" w:hAnsi="Alright Sans Light"/>
        <w:color w:val="808080"/>
      </w:rPr>
      <w:fldChar w:fldCharType="separate"/>
    </w:r>
    <w:r>
      <w:rPr>
        <w:rStyle w:val="PageNumber"/>
        <w:rFonts w:ascii="Alright Sans Light" w:hAnsi="Alright Sans Light"/>
        <w:color w:val="808080"/>
      </w:rPr>
      <w:t>2</w:t>
    </w:r>
    <w:r w:rsidRPr="0098553C">
      <w:rPr>
        <w:rStyle w:val="PageNumber"/>
        <w:rFonts w:ascii="Alright Sans Light" w:hAnsi="Alright Sans Light"/>
        <w:color w:val="808080"/>
      </w:rPr>
      <w:fldChar w:fldCharType="end"/>
    </w:r>
  </w:p>
  <w:p w14:paraId="007F5EF0" w14:textId="77777777" w:rsidR="00435450" w:rsidRDefault="00435450">
    <w:pPr>
      <w:pStyle w:val="Footer"/>
    </w:pPr>
    <w:r>
      <w:rPr>
        <w:noProof/>
        <w:lang w:eastAsia="en-GB"/>
      </w:rPr>
      <w:drawing>
        <wp:anchor distT="0" distB="0" distL="114300" distR="114300" simplePos="0" relativeHeight="251664384" behindDoc="1" locked="0" layoutInCell="1" allowOverlap="1" wp14:anchorId="6FB103E0" wp14:editId="74EE9B50">
          <wp:simplePos x="0" y="0"/>
          <wp:positionH relativeFrom="page">
            <wp:posOffset>9525</wp:posOffset>
          </wp:positionH>
          <wp:positionV relativeFrom="page">
            <wp:align>bottom</wp:align>
          </wp:positionV>
          <wp:extent cx="7560000" cy="1173600"/>
          <wp:effectExtent l="0" t="0" r="3175" b="762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Users:Max:Desktop:PRI:12.02.23 PRI Letterhead:Archive:Resource:Images:Word:PRI_Letterhead_subPageFooter.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0000" cy="117360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590BA8" w14:textId="77777777" w:rsidR="00435450" w:rsidRDefault="003672CA">
    <w:pPr>
      <w:pStyle w:val="Footer"/>
    </w:pPr>
    <w:r w:rsidRPr="00A27FF8">
      <w:rPr>
        <w:noProof/>
      </w:rPr>
      <w:drawing>
        <wp:anchor distT="0" distB="0" distL="114300" distR="114300" simplePos="0" relativeHeight="251662336" behindDoc="0" locked="0" layoutInCell="1" allowOverlap="1" wp14:anchorId="09526642" wp14:editId="3929A8FA">
          <wp:simplePos x="0" y="0"/>
          <wp:positionH relativeFrom="page">
            <wp:posOffset>3589020</wp:posOffset>
          </wp:positionH>
          <wp:positionV relativeFrom="page">
            <wp:posOffset>9646920</wp:posOffset>
          </wp:positionV>
          <wp:extent cx="3972560" cy="881380"/>
          <wp:effectExtent l="0" t="0" r="889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0" name="Picture 2240"/>
                  <pic:cNvPicPr/>
                </pic:nvPicPr>
                <pic:blipFill>
                  <a:blip r:embed="rId1">
                    <a:extLst>
                      <a:ext uri="{28A0092B-C50C-407E-A947-70E740481C1C}">
                        <a14:useLocalDpi xmlns:a14="http://schemas.microsoft.com/office/drawing/2010/main" val="0"/>
                      </a:ext>
                    </a:extLst>
                  </a:blip>
                  <a:stretch>
                    <a:fillRect/>
                  </a:stretch>
                </pic:blipFill>
                <pic:spPr>
                  <a:xfrm>
                    <a:off x="0" y="0"/>
                    <a:ext cx="3972560" cy="881380"/>
                  </a:xfrm>
                  <a:prstGeom prst="rect">
                    <a:avLst/>
                  </a:prstGeom>
                </pic:spPr>
              </pic:pic>
            </a:graphicData>
          </a:graphic>
          <wp14:sizeRelH relativeFrom="page">
            <wp14:pctWidth>0</wp14:pctWidth>
          </wp14:sizeRelH>
          <wp14:sizeRelV relativeFrom="page">
            <wp14:pctHeight>0</wp14:pctHeight>
          </wp14:sizeRelV>
        </wp:anchor>
      </w:drawing>
    </w:r>
    <w:r w:rsidR="00435450" w:rsidRPr="00A27FF8">
      <w:rPr>
        <w:noProof/>
      </w:rPr>
      <w:drawing>
        <wp:anchor distT="0" distB="0" distL="114300" distR="114300" simplePos="0" relativeHeight="251661312" behindDoc="0" locked="0" layoutInCell="1" allowOverlap="1" wp14:anchorId="0E443EBD" wp14:editId="6B2789D0">
          <wp:simplePos x="0" y="0"/>
          <wp:positionH relativeFrom="page">
            <wp:posOffset>8255</wp:posOffset>
          </wp:positionH>
          <wp:positionV relativeFrom="page">
            <wp:posOffset>9783445</wp:posOffset>
          </wp:positionV>
          <wp:extent cx="2919095" cy="8813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 2014 -Address.jpg"/>
                  <pic:cNvPicPr/>
                </pic:nvPicPr>
                <pic:blipFill>
                  <a:blip r:embed="rId2">
                    <a:extLst>
                      <a:ext uri="{28A0092B-C50C-407E-A947-70E740481C1C}">
                        <a14:useLocalDpi xmlns:a14="http://schemas.microsoft.com/office/drawing/2010/main" val="0"/>
                      </a:ext>
                    </a:extLst>
                  </a:blip>
                  <a:stretch>
                    <a:fillRect/>
                  </a:stretch>
                </pic:blipFill>
                <pic:spPr>
                  <a:xfrm>
                    <a:off x="0" y="0"/>
                    <a:ext cx="2919095" cy="88138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C6DAE50" w14:textId="77777777" w:rsidR="004226AB" w:rsidRDefault="004226AB" w:rsidP="00A27FF8">
      <w:pPr>
        <w:spacing w:line="240" w:lineRule="auto"/>
      </w:pPr>
      <w:r>
        <w:separator/>
      </w:r>
    </w:p>
  </w:footnote>
  <w:footnote w:type="continuationSeparator" w:id="0">
    <w:p w14:paraId="4F5C194C" w14:textId="77777777" w:rsidR="004226AB" w:rsidRDefault="004226AB" w:rsidP="00A27FF8">
      <w:pPr>
        <w:spacing w:line="240" w:lineRule="auto"/>
      </w:pPr>
      <w:r>
        <w:continuationSeparator/>
      </w:r>
    </w:p>
  </w:footnote>
  <w:footnote w:id="1">
    <w:p w14:paraId="1AEF599C" w14:textId="28E680AB" w:rsidR="00567D6B" w:rsidRPr="00567D6B" w:rsidRDefault="00567D6B">
      <w:pPr>
        <w:pStyle w:val="FootnoteText"/>
        <w:rPr>
          <w:lang w:val="en-US"/>
        </w:rPr>
      </w:pPr>
      <w:r>
        <w:rPr>
          <w:rStyle w:val="FootnoteReference"/>
        </w:rPr>
        <w:footnoteRef/>
      </w:r>
      <w:r>
        <w:t xml:space="preserve"> For further reference see Parts 1, 3, and 3 of the five-part SDG framework presented in PRI (2020) Investing with SDG outcomes.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8A63CE" w14:textId="77777777" w:rsidR="003672CA" w:rsidRDefault="003672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AD4D53" w14:textId="77777777" w:rsidR="003672CA" w:rsidRDefault="003672C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D639B1" w14:textId="77777777" w:rsidR="00435450" w:rsidRDefault="00435450">
    <w:pPr>
      <w:pStyle w:val="Header"/>
    </w:pPr>
    <w:r>
      <w:rPr>
        <w:noProof/>
        <w:lang w:eastAsia="en-GB"/>
      </w:rPr>
      <w:drawing>
        <wp:anchor distT="0" distB="0" distL="114300" distR="114300" simplePos="0" relativeHeight="251659264" behindDoc="1" locked="0" layoutInCell="1" allowOverlap="1" wp14:anchorId="00C93E7B" wp14:editId="436EB63F">
          <wp:simplePos x="0" y="0"/>
          <wp:positionH relativeFrom="page">
            <wp:align>right</wp:align>
          </wp:positionH>
          <wp:positionV relativeFrom="page">
            <wp:posOffset>10795</wp:posOffset>
          </wp:positionV>
          <wp:extent cx="7541446" cy="1360805"/>
          <wp:effectExtent l="0" t="0" r="254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41446" cy="136080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289C3712"/>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10413D8D"/>
    <w:multiLevelType w:val="multilevel"/>
    <w:tmpl w:val="1732207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color w:val="0070C0"/>
      </w:r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19700D99"/>
    <w:multiLevelType w:val="hybridMultilevel"/>
    <w:tmpl w:val="F7DEB7B6"/>
    <w:lvl w:ilvl="0" w:tplc="5514686C">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1D0CEA"/>
    <w:multiLevelType w:val="multilevel"/>
    <w:tmpl w:val="9A0E964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Wingdings" w:hAnsi="Wingdings" w:hint="default"/>
      </w:rPr>
    </w:lvl>
    <w:lvl w:ilvl="8">
      <w:start w:val="1"/>
      <w:numFmt w:val="bullet"/>
      <w:lvlText w:val=""/>
      <w:lvlJc w:val="left"/>
      <w:pPr>
        <w:ind w:left="3240" w:hanging="360"/>
      </w:pPr>
      <w:rPr>
        <w:rFonts w:ascii="Wingdings" w:hAnsi="Wingdings" w:hint="default"/>
      </w:rPr>
    </w:lvl>
  </w:abstractNum>
  <w:abstractNum w:abstractNumId="4" w15:restartNumberingAfterBreak="0">
    <w:nsid w:val="2DE148AA"/>
    <w:multiLevelType w:val="multilevel"/>
    <w:tmpl w:val="A86A72B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72F4722"/>
    <w:multiLevelType w:val="hybridMultilevel"/>
    <w:tmpl w:val="59C0B774"/>
    <w:lvl w:ilvl="0" w:tplc="BB14A38A">
      <w:start w:val="1"/>
      <w:numFmt w:val="bullet"/>
      <w:pStyle w:val="Bullestlist2"/>
      <w:lvlText w:val=""/>
      <w:lvlJc w:val="left"/>
      <w:pPr>
        <w:ind w:left="720" w:hanging="360"/>
      </w:pPr>
      <w:rPr>
        <w:rFonts w:ascii="Wingdings" w:hAnsi="Wingdings"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795619"/>
    <w:multiLevelType w:val="hybridMultilevel"/>
    <w:tmpl w:val="2A9E3374"/>
    <w:lvl w:ilvl="0" w:tplc="5BB45B44">
      <w:start w:val="1"/>
      <w:numFmt w:val="bullet"/>
      <w:pStyle w:val="ListBullet"/>
      <w:lvlText w:val="■"/>
      <w:lvlJc w:val="left"/>
      <w:pPr>
        <w:ind w:left="720" w:hanging="360"/>
      </w:pPr>
      <w:rPr>
        <w:rFonts w:ascii="Arial" w:hAnsi="Arial" w:hint="default"/>
        <w:color w:val="0070C0"/>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5D0772F"/>
    <w:multiLevelType w:val="hybridMultilevel"/>
    <w:tmpl w:val="074E93DA"/>
    <w:lvl w:ilvl="0" w:tplc="DF5A3802">
      <w:start w:val="1"/>
      <w:numFmt w:val="decimal"/>
      <w:lvlText w:val="%1."/>
      <w:lvlJc w:val="left"/>
      <w:pPr>
        <w:ind w:left="530" w:hanging="360"/>
      </w:pPr>
      <w:rPr>
        <w:rFonts w:hint="default"/>
      </w:rPr>
    </w:lvl>
    <w:lvl w:ilvl="1" w:tplc="08090019" w:tentative="1">
      <w:start w:val="1"/>
      <w:numFmt w:val="lowerLetter"/>
      <w:lvlText w:val="%2."/>
      <w:lvlJc w:val="left"/>
      <w:pPr>
        <w:ind w:left="1250" w:hanging="360"/>
      </w:pPr>
    </w:lvl>
    <w:lvl w:ilvl="2" w:tplc="0809001B" w:tentative="1">
      <w:start w:val="1"/>
      <w:numFmt w:val="lowerRoman"/>
      <w:lvlText w:val="%3."/>
      <w:lvlJc w:val="right"/>
      <w:pPr>
        <w:ind w:left="1970" w:hanging="180"/>
      </w:pPr>
    </w:lvl>
    <w:lvl w:ilvl="3" w:tplc="0809000F" w:tentative="1">
      <w:start w:val="1"/>
      <w:numFmt w:val="decimal"/>
      <w:lvlText w:val="%4."/>
      <w:lvlJc w:val="left"/>
      <w:pPr>
        <w:ind w:left="2690" w:hanging="360"/>
      </w:pPr>
    </w:lvl>
    <w:lvl w:ilvl="4" w:tplc="08090019" w:tentative="1">
      <w:start w:val="1"/>
      <w:numFmt w:val="lowerLetter"/>
      <w:lvlText w:val="%5."/>
      <w:lvlJc w:val="left"/>
      <w:pPr>
        <w:ind w:left="3410" w:hanging="360"/>
      </w:pPr>
    </w:lvl>
    <w:lvl w:ilvl="5" w:tplc="0809001B" w:tentative="1">
      <w:start w:val="1"/>
      <w:numFmt w:val="lowerRoman"/>
      <w:lvlText w:val="%6."/>
      <w:lvlJc w:val="right"/>
      <w:pPr>
        <w:ind w:left="4130" w:hanging="180"/>
      </w:pPr>
    </w:lvl>
    <w:lvl w:ilvl="6" w:tplc="0809000F" w:tentative="1">
      <w:start w:val="1"/>
      <w:numFmt w:val="decimal"/>
      <w:lvlText w:val="%7."/>
      <w:lvlJc w:val="left"/>
      <w:pPr>
        <w:ind w:left="4850" w:hanging="360"/>
      </w:pPr>
    </w:lvl>
    <w:lvl w:ilvl="7" w:tplc="08090019" w:tentative="1">
      <w:start w:val="1"/>
      <w:numFmt w:val="lowerLetter"/>
      <w:lvlText w:val="%8."/>
      <w:lvlJc w:val="left"/>
      <w:pPr>
        <w:ind w:left="5570" w:hanging="360"/>
      </w:pPr>
    </w:lvl>
    <w:lvl w:ilvl="8" w:tplc="0809001B" w:tentative="1">
      <w:start w:val="1"/>
      <w:numFmt w:val="lowerRoman"/>
      <w:lvlText w:val="%9."/>
      <w:lvlJc w:val="right"/>
      <w:pPr>
        <w:ind w:left="6290" w:hanging="180"/>
      </w:pPr>
    </w:lvl>
  </w:abstractNum>
  <w:abstractNum w:abstractNumId="8" w15:restartNumberingAfterBreak="0">
    <w:nsid w:val="47DE4FAF"/>
    <w:multiLevelType w:val="hybridMultilevel"/>
    <w:tmpl w:val="25C8EA68"/>
    <w:lvl w:ilvl="0" w:tplc="CBE0E830">
      <w:start w:val="1"/>
      <w:numFmt w:val="bullet"/>
      <w:pStyle w:val="Bullet1"/>
      <w:lvlText w:val=""/>
      <w:lvlJc w:val="left"/>
      <w:pPr>
        <w:ind w:left="360" w:hanging="360"/>
      </w:pPr>
      <w:rPr>
        <w:rFonts w:ascii="Symbol" w:hAnsi="Symbol" w:hint="default"/>
        <w:color w:val="FFC000" w:themeColor="accent4"/>
        <w:sz w:val="24"/>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2313F59"/>
    <w:multiLevelType w:val="hybridMultilevel"/>
    <w:tmpl w:val="AF4ECE10"/>
    <w:lvl w:ilvl="0" w:tplc="6358BF76">
      <w:start w:val="1"/>
      <w:numFmt w:val="bullet"/>
      <w:pStyle w:val="Subtitle"/>
      <w:lvlText w:val="■"/>
      <w:lvlJc w:val="left"/>
      <w:pPr>
        <w:ind w:left="720" w:hanging="360"/>
      </w:pPr>
      <w:rPr>
        <w:rFonts w:ascii="Arial" w:hAnsi="Arial" w:hint="default"/>
        <w:color w:val="00B0F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D0F0CF2"/>
    <w:multiLevelType w:val="hybridMultilevel"/>
    <w:tmpl w:val="F4C25C1C"/>
    <w:lvl w:ilvl="0" w:tplc="1496365C">
      <w:start w:val="1"/>
      <w:numFmt w:val="bullet"/>
      <w:pStyle w:val="ListBullet3"/>
      <w:lvlText w:val="■"/>
      <w:lvlJc w:val="left"/>
      <w:pPr>
        <w:tabs>
          <w:tab w:val="num" w:pos="926"/>
        </w:tabs>
        <w:ind w:left="926" w:hanging="360"/>
      </w:pPr>
      <w:rPr>
        <w:rFonts w:ascii="Arial" w:hAnsi="Arial" w:hint="default"/>
        <w:color w:val="7F7F7F" w:themeColor="text1" w:themeTint="8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9"/>
  </w:num>
  <w:num w:numId="4">
    <w:abstractNumId w:val="5"/>
  </w:num>
  <w:num w:numId="5">
    <w:abstractNumId w:val="10"/>
  </w:num>
  <w:num w:numId="6">
    <w:abstractNumId w:val="8"/>
  </w:num>
  <w:num w:numId="7">
    <w:abstractNumId w:val="1"/>
  </w:num>
  <w:num w:numId="8">
    <w:abstractNumId w:val="3"/>
  </w:num>
  <w:num w:numId="9">
    <w:abstractNumId w:val="7"/>
  </w:num>
  <w:num w:numId="10">
    <w:abstractNumId w:val="4"/>
  </w:num>
  <w:num w:numId="11">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26AB"/>
    <w:rsid w:val="00035FF7"/>
    <w:rsid w:val="0006766F"/>
    <w:rsid w:val="00097907"/>
    <w:rsid w:val="000B68BE"/>
    <w:rsid w:val="000C16DE"/>
    <w:rsid w:val="000D0B42"/>
    <w:rsid w:val="001119E0"/>
    <w:rsid w:val="00154012"/>
    <w:rsid w:val="00184F1A"/>
    <w:rsid w:val="00193CC6"/>
    <w:rsid w:val="001C2532"/>
    <w:rsid w:val="001D27BF"/>
    <w:rsid w:val="002030B8"/>
    <w:rsid w:val="00214AA1"/>
    <w:rsid w:val="00276B3C"/>
    <w:rsid w:val="00277947"/>
    <w:rsid w:val="002A4D13"/>
    <w:rsid w:val="002F7E62"/>
    <w:rsid w:val="00334331"/>
    <w:rsid w:val="0033499C"/>
    <w:rsid w:val="003672CA"/>
    <w:rsid w:val="003771AC"/>
    <w:rsid w:val="003A2022"/>
    <w:rsid w:val="003A5A8A"/>
    <w:rsid w:val="00406E77"/>
    <w:rsid w:val="004226AB"/>
    <w:rsid w:val="00435450"/>
    <w:rsid w:val="0045532B"/>
    <w:rsid w:val="00474548"/>
    <w:rsid w:val="004A1003"/>
    <w:rsid w:val="00567D6B"/>
    <w:rsid w:val="00571081"/>
    <w:rsid w:val="0057471B"/>
    <w:rsid w:val="005F5B14"/>
    <w:rsid w:val="00612767"/>
    <w:rsid w:val="00623DBA"/>
    <w:rsid w:val="006A41B9"/>
    <w:rsid w:val="00701472"/>
    <w:rsid w:val="00725514"/>
    <w:rsid w:val="0073222C"/>
    <w:rsid w:val="00743B12"/>
    <w:rsid w:val="007F51AC"/>
    <w:rsid w:val="00803937"/>
    <w:rsid w:val="00803C3E"/>
    <w:rsid w:val="00826F63"/>
    <w:rsid w:val="008306FF"/>
    <w:rsid w:val="00837103"/>
    <w:rsid w:val="008643B7"/>
    <w:rsid w:val="00885DFB"/>
    <w:rsid w:val="008A0684"/>
    <w:rsid w:val="008A5D5B"/>
    <w:rsid w:val="008D702D"/>
    <w:rsid w:val="00976D4A"/>
    <w:rsid w:val="009B05C4"/>
    <w:rsid w:val="009C0F21"/>
    <w:rsid w:val="009D76A6"/>
    <w:rsid w:val="009E11EB"/>
    <w:rsid w:val="00A27FF8"/>
    <w:rsid w:val="00A455EA"/>
    <w:rsid w:val="00A747EF"/>
    <w:rsid w:val="00AC0A51"/>
    <w:rsid w:val="00BB5B3C"/>
    <w:rsid w:val="00BD77D9"/>
    <w:rsid w:val="00C1453A"/>
    <w:rsid w:val="00C41490"/>
    <w:rsid w:val="00C65DAD"/>
    <w:rsid w:val="00D75F76"/>
    <w:rsid w:val="00D77F40"/>
    <w:rsid w:val="00D90200"/>
    <w:rsid w:val="00E21778"/>
    <w:rsid w:val="00E47D45"/>
    <w:rsid w:val="00E55ACC"/>
    <w:rsid w:val="00E83508"/>
    <w:rsid w:val="00EA1BFE"/>
    <w:rsid w:val="00ED6B75"/>
    <w:rsid w:val="00EE7EBC"/>
    <w:rsid w:val="00EF0BAD"/>
    <w:rsid w:val="00EF6C99"/>
    <w:rsid w:val="00F0459B"/>
    <w:rsid w:val="00F62D38"/>
    <w:rsid w:val="00FB49D2"/>
    <w:rsid w:val="00FC5717"/>
    <w:rsid w:val="00FE09A7"/>
    <w:rsid w:val="00FF0A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ED98D2"/>
  <w15:chartTrackingRefBased/>
  <w15:docId w15:val="{F4653983-12A3-4510-AA23-CE395EAE6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3"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9" w:qFormat="1"/>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PRI Body"/>
    <w:uiPriority w:val="5"/>
    <w:qFormat/>
    <w:rsid w:val="00D75F76"/>
    <w:pPr>
      <w:spacing w:after="0" w:line="312" w:lineRule="auto"/>
    </w:pPr>
    <w:rPr>
      <w:rFonts w:ascii="Arial" w:eastAsia="MS PGothic" w:hAnsi="Arial" w:cs="Times New Roman"/>
      <w:sz w:val="20"/>
      <w:szCs w:val="20"/>
    </w:rPr>
  </w:style>
  <w:style w:type="paragraph" w:styleId="Heading1">
    <w:name w:val="heading 1"/>
    <w:aliases w:val="Section title"/>
    <w:basedOn w:val="Normal"/>
    <w:next w:val="Normal"/>
    <w:link w:val="Heading1Char"/>
    <w:uiPriority w:val="1"/>
    <w:qFormat/>
    <w:rsid w:val="008643B7"/>
    <w:pPr>
      <w:keepNext/>
      <w:keepLines/>
      <w:spacing w:before="240"/>
      <w:outlineLvl w:val="0"/>
    </w:pPr>
    <w:rPr>
      <w:rFonts w:eastAsiaTheme="majorEastAsia" w:cstheme="majorBidi"/>
      <w:caps/>
      <w:color w:val="2F5496" w:themeColor="accent1" w:themeShade="BF"/>
      <w:sz w:val="40"/>
      <w:szCs w:val="32"/>
    </w:rPr>
  </w:style>
  <w:style w:type="paragraph" w:styleId="Heading2">
    <w:name w:val="heading 2"/>
    <w:aliases w:val="SubHeading 1"/>
    <w:basedOn w:val="Normal"/>
    <w:next w:val="Normal"/>
    <w:link w:val="Heading2Char"/>
    <w:uiPriority w:val="2"/>
    <w:qFormat/>
    <w:rsid w:val="008643B7"/>
    <w:pPr>
      <w:keepNext/>
      <w:keepLines/>
      <w:spacing w:before="240" w:after="120"/>
      <w:outlineLvl w:val="1"/>
    </w:pPr>
    <w:rPr>
      <w:rFonts w:eastAsiaTheme="majorEastAsia" w:cstheme="majorBidi"/>
      <w:b/>
      <w:caps/>
      <w:color w:val="00B0F0"/>
      <w:sz w:val="28"/>
      <w:szCs w:val="26"/>
    </w:rPr>
  </w:style>
  <w:style w:type="paragraph" w:styleId="Heading3">
    <w:name w:val="heading 3"/>
    <w:aliases w:val="Sub-Sub heading,PRI Heading 3"/>
    <w:basedOn w:val="Normal"/>
    <w:next w:val="Normal"/>
    <w:link w:val="Heading3Char"/>
    <w:uiPriority w:val="3"/>
    <w:qFormat/>
    <w:rsid w:val="008643B7"/>
    <w:pPr>
      <w:keepNext/>
      <w:keepLines/>
      <w:spacing w:before="40"/>
      <w:ind w:left="720" w:hanging="720"/>
      <w:outlineLvl w:val="2"/>
    </w:pPr>
    <w:rPr>
      <w:rFonts w:eastAsiaTheme="majorEastAsia" w:cstheme="majorBidi"/>
      <w:b/>
      <w:caps/>
      <w:color w:val="0070C0"/>
      <w:sz w:val="24"/>
      <w:szCs w:val="24"/>
    </w:rPr>
  </w:style>
  <w:style w:type="paragraph" w:styleId="Heading4">
    <w:name w:val="heading 4"/>
    <w:aliases w:val="Heading #3"/>
    <w:basedOn w:val="Normal"/>
    <w:next w:val="Normal"/>
    <w:link w:val="Heading4Char"/>
    <w:uiPriority w:val="5"/>
    <w:qFormat/>
    <w:rsid w:val="008643B7"/>
    <w:pPr>
      <w:keepNext/>
      <w:keepLines/>
      <w:spacing w:before="40"/>
      <w:outlineLvl w:val="3"/>
    </w:pPr>
    <w:rPr>
      <w:rFonts w:eastAsiaTheme="majorEastAsia" w:cstheme="majorBidi"/>
      <w:b/>
      <w:iCs/>
      <w:color w:val="00B0F0"/>
    </w:rPr>
  </w:style>
  <w:style w:type="paragraph" w:styleId="Heading5">
    <w:name w:val="heading 5"/>
    <w:basedOn w:val="Normal"/>
    <w:next w:val="Normal"/>
    <w:link w:val="Heading5Char"/>
    <w:uiPriority w:val="9"/>
    <w:semiHidden/>
    <w:unhideWhenUsed/>
    <w:rsid w:val="009B05C4"/>
    <w:pPr>
      <w:keepNext/>
      <w:keepLines/>
      <w:numPr>
        <w:ilvl w:val="4"/>
        <w:numId w:val="7"/>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B05C4"/>
    <w:pPr>
      <w:keepNext/>
      <w:keepLines/>
      <w:numPr>
        <w:ilvl w:val="5"/>
        <w:numId w:val="7"/>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9B05C4"/>
    <w:pPr>
      <w:keepNext/>
      <w:keepLines/>
      <w:numPr>
        <w:ilvl w:val="6"/>
        <w:numId w:val="7"/>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9B05C4"/>
    <w:pPr>
      <w:keepNext/>
      <w:keepLines/>
      <w:numPr>
        <w:ilvl w:val="7"/>
        <w:numId w:val="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B05C4"/>
    <w:pPr>
      <w:keepNext/>
      <w:keepLines/>
      <w:numPr>
        <w:ilvl w:val="8"/>
        <w:numId w:val="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title Char"/>
    <w:basedOn w:val="DefaultParagraphFont"/>
    <w:link w:val="Heading1"/>
    <w:uiPriority w:val="1"/>
    <w:rsid w:val="008643B7"/>
    <w:rPr>
      <w:rFonts w:ascii="Arial" w:eastAsiaTheme="majorEastAsia" w:hAnsi="Arial" w:cstheme="majorBidi"/>
      <w:caps/>
      <w:color w:val="2F5496" w:themeColor="accent1" w:themeShade="BF"/>
      <w:sz w:val="40"/>
      <w:szCs w:val="32"/>
    </w:rPr>
  </w:style>
  <w:style w:type="paragraph" w:styleId="Title">
    <w:name w:val="Title"/>
    <w:aliases w:val="Main title,PRI Title"/>
    <w:basedOn w:val="Normal"/>
    <w:next w:val="Normal"/>
    <w:link w:val="TitleChar"/>
    <w:qFormat/>
    <w:rsid w:val="00406E77"/>
    <w:pPr>
      <w:pBdr>
        <w:bottom w:val="single" w:sz="4" w:space="3" w:color="000000" w:themeColor="text1"/>
      </w:pBdr>
      <w:spacing w:before="3200" w:after="420" w:line="240" w:lineRule="auto"/>
      <w:contextualSpacing/>
    </w:pPr>
    <w:rPr>
      <w:rFonts w:eastAsiaTheme="majorEastAsia" w:cstheme="majorBidi"/>
      <w:caps/>
      <w:color w:val="000000" w:themeColor="text1"/>
      <w:spacing w:val="-10"/>
      <w:kern w:val="28"/>
      <w:sz w:val="48"/>
      <w:szCs w:val="56"/>
    </w:rPr>
  </w:style>
  <w:style w:type="character" w:customStyle="1" w:styleId="TitleChar">
    <w:name w:val="Title Char"/>
    <w:aliases w:val="Main title Char,PRI Title Char"/>
    <w:basedOn w:val="DefaultParagraphFont"/>
    <w:link w:val="Title"/>
    <w:rsid w:val="00406E77"/>
    <w:rPr>
      <w:rFonts w:ascii="Arial" w:eastAsiaTheme="majorEastAsia" w:hAnsi="Arial" w:cstheme="majorBidi"/>
      <w:caps/>
      <w:color w:val="000000" w:themeColor="text1"/>
      <w:spacing w:val="-10"/>
      <w:kern w:val="28"/>
      <w:sz w:val="48"/>
      <w:szCs w:val="56"/>
    </w:rPr>
  </w:style>
  <w:style w:type="character" w:customStyle="1" w:styleId="Heading2Char">
    <w:name w:val="Heading 2 Char"/>
    <w:aliases w:val="SubHeading 1 Char"/>
    <w:basedOn w:val="DefaultParagraphFont"/>
    <w:link w:val="Heading2"/>
    <w:uiPriority w:val="2"/>
    <w:rsid w:val="008643B7"/>
    <w:rPr>
      <w:rFonts w:ascii="Arial" w:eastAsiaTheme="majorEastAsia" w:hAnsi="Arial" w:cstheme="majorBidi"/>
      <w:b/>
      <w:caps/>
      <w:color w:val="00B0F0"/>
      <w:sz w:val="28"/>
      <w:szCs w:val="26"/>
    </w:rPr>
  </w:style>
  <w:style w:type="paragraph" w:styleId="BalloonText">
    <w:name w:val="Balloon Text"/>
    <w:basedOn w:val="Normal"/>
    <w:link w:val="BalloonTextChar"/>
    <w:uiPriority w:val="99"/>
    <w:semiHidden/>
    <w:unhideWhenUsed/>
    <w:rsid w:val="009B05C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05C4"/>
    <w:rPr>
      <w:rFonts w:ascii="Segoe UI" w:hAnsi="Segoe UI" w:cs="Segoe UI"/>
      <w:sz w:val="18"/>
      <w:szCs w:val="18"/>
    </w:rPr>
  </w:style>
  <w:style w:type="character" w:customStyle="1" w:styleId="Heading3Char">
    <w:name w:val="Heading 3 Char"/>
    <w:aliases w:val="Sub-Sub heading Char,PRI Heading 3 Char"/>
    <w:basedOn w:val="DefaultParagraphFont"/>
    <w:link w:val="Heading3"/>
    <w:uiPriority w:val="3"/>
    <w:rsid w:val="008643B7"/>
    <w:rPr>
      <w:rFonts w:ascii="Arial" w:eastAsiaTheme="majorEastAsia" w:hAnsi="Arial" w:cstheme="majorBidi"/>
      <w:b/>
      <w:caps/>
      <w:color w:val="0070C0"/>
      <w:sz w:val="24"/>
      <w:szCs w:val="24"/>
    </w:rPr>
  </w:style>
  <w:style w:type="paragraph" w:styleId="ListParagraph">
    <w:name w:val="List Paragraph"/>
    <w:aliases w:val="PRI Bullets"/>
    <w:basedOn w:val="Normal"/>
    <w:uiPriority w:val="34"/>
    <w:qFormat/>
    <w:rsid w:val="009B05C4"/>
    <w:pPr>
      <w:ind w:left="720"/>
      <w:contextualSpacing/>
    </w:pPr>
  </w:style>
  <w:style w:type="character" w:customStyle="1" w:styleId="Heading4Char">
    <w:name w:val="Heading 4 Char"/>
    <w:aliases w:val="Heading #3 Char"/>
    <w:basedOn w:val="DefaultParagraphFont"/>
    <w:link w:val="Heading4"/>
    <w:uiPriority w:val="5"/>
    <w:rsid w:val="008643B7"/>
    <w:rPr>
      <w:rFonts w:ascii="Arial" w:eastAsiaTheme="majorEastAsia" w:hAnsi="Arial" w:cstheme="majorBidi"/>
      <w:b/>
      <w:iCs/>
      <w:color w:val="00B0F0"/>
      <w:sz w:val="20"/>
    </w:rPr>
  </w:style>
  <w:style w:type="character" w:customStyle="1" w:styleId="Heading5Char">
    <w:name w:val="Heading 5 Char"/>
    <w:basedOn w:val="DefaultParagraphFont"/>
    <w:link w:val="Heading5"/>
    <w:uiPriority w:val="9"/>
    <w:semiHidden/>
    <w:rsid w:val="009B05C4"/>
    <w:rPr>
      <w:rFonts w:asciiTheme="majorHAnsi" w:eastAsiaTheme="majorEastAsia" w:hAnsiTheme="majorHAnsi" w:cstheme="majorBidi"/>
      <w:color w:val="2F5496" w:themeColor="accent1" w:themeShade="BF"/>
      <w:sz w:val="20"/>
    </w:rPr>
  </w:style>
  <w:style w:type="character" w:customStyle="1" w:styleId="Heading6Char">
    <w:name w:val="Heading 6 Char"/>
    <w:basedOn w:val="DefaultParagraphFont"/>
    <w:link w:val="Heading6"/>
    <w:uiPriority w:val="9"/>
    <w:semiHidden/>
    <w:rsid w:val="009B05C4"/>
    <w:rPr>
      <w:rFonts w:asciiTheme="majorHAnsi" w:eastAsiaTheme="majorEastAsia" w:hAnsiTheme="majorHAnsi" w:cstheme="majorBidi"/>
      <w:color w:val="1F3763" w:themeColor="accent1" w:themeShade="7F"/>
      <w:sz w:val="20"/>
    </w:rPr>
  </w:style>
  <w:style w:type="character" w:customStyle="1" w:styleId="Heading7Char">
    <w:name w:val="Heading 7 Char"/>
    <w:basedOn w:val="DefaultParagraphFont"/>
    <w:link w:val="Heading7"/>
    <w:uiPriority w:val="9"/>
    <w:semiHidden/>
    <w:rsid w:val="009B05C4"/>
    <w:rPr>
      <w:rFonts w:asciiTheme="majorHAnsi" w:eastAsiaTheme="majorEastAsia" w:hAnsiTheme="majorHAnsi" w:cstheme="majorBidi"/>
      <w:i/>
      <w:iCs/>
      <w:color w:val="1F3763" w:themeColor="accent1" w:themeShade="7F"/>
      <w:sz w:val="20"/>
    </w:rPr>
  </w:style>
  <w:style w:type="character" w:customStyle="1" w:styleId="Heading8Char">
    <w:name w:val="Heading 8 Char"/>
    <w:basedOn w:val="DefaultParagraphFont"/>
    <w:link w:val="Heading8"/>
    <w:uiPriority w:val="9"/>
    <w:semiHidden/>
    <w:rsid w:val="009B05C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B05C4"/>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A27FF8"/>
    <w:pPr>
      <w:tabs>
        <w:tab w:val="center" w:pos="4513"/>
        <w:tab w:val="right" w:pos="9026"/>
      </w:tabs>
      <w:spacing w:line="240" w:lineRule="auto"/>
    </w:pPr>
  </w:style>
  <w:style w:type="character" w:customStyle="1" w:styleId="HeaderChar">
    <w:name w:val="Header Char"/>
    <w:basedOn w:val="DefaultParagraphFont"/>
    <w:link w:val="Header"/>
    <w:uiPriority w:val="99"/>
    <w:rsid w:val="00A27FF8"/>
    <w:rPr>
      <w:rFonts w:ascii="Arial" w:hAnsi="Arial"/>
      <w:sz w:val="20"/>
    </w:rPr>
  </w:style>
  <w:style w:type="paragraph" w:styleId="Footer">
    <w:name w:val="footer"/>
    <w:basedOn w:val="Normal"/>
    <w:link w:val="FooterChar"/>
    <w:uiPriority w:val="99"/>
    <w:unhideWhenUsed/>
    <w:rsid w:val="00A27FF8"/>
    <w:pPr>
      <w:tabs>
        <w:tab w:val="center" w:pos="4513"/>
        <w:tab w:val="right" w:pos="9026"/>
      </w:tabs>
      <w:spacing w:line="240" w:lineRule="auto"/>
    </w:pPr>
  </w:style>
  <w:style w:type="character" w:customStyle="1" w:styleId="FooterChar">
    <w:name w:val="Footer Char"/>
    <w:basedOn w:val="DefaultParagraphFont"/>
    <w:link w:val="Footer"/>
    <w:uiPriority w:val="99"/>
    <w:rsid w:val="00A27FF8"/>
    <w:rPr>
      <w:rFonts w:ascii="Arial" w:hAnsi="Arial"/>
      <w:sz w:val="20"/>
    </w:rPr>
  </w:style>
  <w:style w:type="character" w:styleId="PageNumber">
    <w:name w:val="page number"/>
    <w:basedOn w:val="DefaultParagraphFont"/>
    <w:uiPriority w:val="99"/>
    <w:semiHidden/>
    <w:unhideWhenUsed/>
    <w:rsid w:val="00A27FF8"/>
  </w:style>
  <w:style w:type="paragraph" w:styleId="TOCHeading">
    <w:name w:val="TOC Heading"/>
    <w:basedOn w:val="Normal"/>
    <w:next w:val="Normal"/>
    <w:uiPriority w:val="39"/>
    <w:unhideWhenUsed/>
    <w:qFormat/>
    <w:rsid w:val="00612767"/>
    <w:pPr>
      <w:spacing w:line="259" w:lineRule="auto"/>
    </w:pPr>
    <w:rPr>
      <w:rFonts w:eastAsiaTheme="majorEastAsia" w:cstheme="majorBidi"/>
      <w:color w:val="2F5496" w:themeColor="accent1" w:themeShade="BF"/>
      <w:sz w:val="40"/>
      <w:szCs w:val="32"/>
      <w:lang w:val="en-US"/>
    </w:rPr>
  </w:style>
  <w:style w:type="paragraph" w:styleId="TOC1">
    <w:name w:val="toc 1"/>
    <w:basedOn w:val="Heading1"/>
    <w:next w:val="Normal"/>
    <w:autoRedefine/>
    <w:uiPriority w:val="39"/>
    <w:unhideWhenUsed/>
    <w:qFormat/>
    <w:rsid w:val="008643B7"/>
    <w:pPr>
      <w:tabs>
        <w:tab w:val="right" w:leader="dot" w:pos="9016"/>
      </w:tabs>
      <w:spacing w:after="100"/>
    </w:pPr>
    <w:rPr>
      <w:sz w:val="24"/>
    </w:rPr>
  </w:style>
  <w:style w:type="paragraph" w:styleId="TOC2">
    <w:name w:val="toc 2"/>
    <w:basedOn w:val="Normal"/>
    <w:next w:val="Normal"/>
    <w:autoRedefine/>
    <w:uiPriority w:val="39"/>
    <w:unhideWhenUsed/>
    <w:rsid w:val="00435450"/>
    <w:pPr>
      <w:tabs>
        <w:tab w:val="left" w:pos="880"/>
        <w:tab w:val="right" w:leader="dot" w:pos="9016"/>
      </w:tabs>
      <w:spacing w:after="100"/>
      <w:ind w:left="200"/>
    </w:pPr>
  </w:style>
  <w:style w:type="paragraph" w:styleId="TOC3">
    <w:name w:val="toc 3"/>
    <w:basedOn w:val="Normal"/>
    <w:next w:val="Normal"/>
    <w:autoRedefine/>
    <w:uiPriority w:val="39"/>
    <w:unhideWhenUsed/>
    <w:rsid w:val="00A27FF8"/>
    <w:pPr>
      <w:spacing w:after="100"/>
      <w:ind w:left="400"/>
    </w:pPr>
  </w:style>
  <w:style w:type="character" w:styleId="Hyperlink">
    <w:name w:val="Hyperlink"/>
    <w:basedOn w:val="DefaultParagraphFont"/>
    <w:uiPriority w:val="99"/>
    <w:qFormat/>
    <w:rsid w:val="001C2532"/>
    <w:rPr>
      <w:color w:val="00B0F0"/>
      <w:u w:val="single"/>
    </w:rPr>
  </w:style>
  <w:style w:type="paragraph" w:styleId="ListBullet">
    <w:name w:val="List Bullet"/>
    <w:basedOn w:val="Normal"/>
    <w:uiPriority w:val="4"/>
    <w:qFormat/>
    <w:rsid w:val="009D76A6"/>
    <w:pPr>
      <w:numPr>
        <w:numId w:val="1"/>
      </w:numPr>
      <w:ind w:left="357" w:hanging="357"/>
    </w:pPr>
  </w:style>
  <w:style w:type="paragraph" w:styleId="ListBullet2">
    <w:name w:val="List Bullet 2"/>
    <w:basedOn w:val="Normal"/>
    <w:uiPriority w:val="99"/>
    <w:semiHidden/>
    <w:unhideWhenUsed/>
    <w:rsid w:val="009D76A6"/>
    <w:pPr>
      <w:numPr>
        <w:numId w:val="2"/>
      </w:numPr>
      <w:contextualSpacing/>
    </w:pPr>
  </w:style>
  <w:style w:type="paragraph" w:styleId="ListBullet3">
    <w:name w:val="List Bullet 3"/>
    <w:basedOn w:val="Normal"/>
    <w:link w:val="ListBullet3Char"/>
    <w:uiPriority w:val="99"/>
    <w:unhideWhenUsed/>
    <w:rsid w:val="009D76A6"/>
    <w:pPr>
      <w:numPr>
        <w:numId w:val="5"/>
      </w:numPr>
      <w:contextualSpacing/>
    </w:pPr>
  </w:style>
  <w:style w:type="paragraph" w:styleId="Subtitle">
    <w:name w:val="Subtitle"/>
    <w:aliases w:val="Bullet list 2"/>
    <w:basedOn w:val="Normal"/>
    <w:next w:val="Normal"/>
    <w:link w:val="SubtitleChar"/>
    <w:uiPriority w:val="6"/>
    <w:qFormat/>
    <w:rsid w:val="00A747EF"/>
    <w:pPr>
      <w:numPr>
        <w:numId w:val="3"/>
      </w:numPr>
    </w:pPr>
    <w:rPr>
      <w:rFonts w:eastAsiaTheme="minorEastAsia" w:cs="Arial"/>
      <w:color w:val="000000" w:themeColor="text1"/>
    </w:rPr>
  </w:style>
  <w:style w:type="character" w:customStyle="1" w:styleId="SubtitleChar">
    <w:name w:val="Subtitle Char"/>
    <w:aliases w:val="Bullet list 2 Char"/>
    <w:basedOn w:val="DefaultParagraphFont"/>
    <w:link w:val="Subtitle"/>
    <w:uiPriority w:val="6"/>
    <w:rsid w:val="00FE09A7"/>
    <w:rPr>
      <w:rFonts w:ascii="Arial" w:eastAsiaTheme="minorEastAsia" w:hAnsi="Arial" w:cs="Arial"/>
      <w:color w:val="000000" w:themeColor="text1"/>
      <w:sz w:val="20"/>
      <w:szCs w:val="20"/>
    </w:rPr>
  </w:style>
  <w:style w:type="paragraph" w:customStyle="1" w:styleId="PRIQuoteBlue">
    <w:name w:val="PRI Quote Blue"/>
    <w:basedOn w:val="Quote"/>
    <w:link w:val="PRIQuoteBlueChar"/>
    <w:uiPriority w:val="8"/>
    <w:qFormat/>
    <w:rsid w:val="0057471B"/>
    <w:pPr>
      <w:spacing w:before="240" w:after="240"/>
      <w:ind w:left="0" w:right="0"/>
      <w:jc w:val="left"/>
    </w:pPr>
    <w:rPr>
      <w:i w:val="0"/>
      <w:iCs w:val="0"/>
      <w:color w:val="00B0F0"/>
      <w:sz w:val="32"/>
    </w:rPr>
  </w:style>
  <w:style w:type="character" w:customStyle="1" w:styleId="PRIQuoteBlueChar">
    <w:name w:val="PRI Quote Blue Char"/>
    <w:basedOn w:val="DefaultParagraphFont"/>
    <w:link w:val="PRIQuoteBlue"/>
    <w:uiPriority w:val="8"/>
    <w:rsid w:val="00FE09A7"/>
    <w:rPr>
      <w:rFonts w:ascii="Arial" w:eastAsia="MS PGothic" w:hAnsi="Arial" w:cs="Times New Roman"/>
      <w:color w:val="00B0F0"/>
      <w:sz w:val="32"/>
      <w:szCs w:val="20"/>
    </w:rPr>
  </w:style>
  <w:style w:type="paragraph" w:styleId="Quote">
    <w:name w:val="Quote"/>
    <w:basedOn w:val="Normal"/>
    <w:next w:val="Normal"/>
    <w:link w:val="QuoteChar"/>
    <w:uiPriority w:val="29"/>
    <w:rsid w:val="0057471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57471B"/>
    <w:rPr>
      <w:rFonts w:ascii="Arial" w:hAnsi="Arial"/>
      <w:i/>
      <w:iCs/>
      <w:color w:val="404040" w:themeColor="text1" w:themeTint="BF"/>
      <w:sz w:val="20"/>
    </w:rPr>
  </w:style>
  <w:style w:type="paragraph" w:customStyle="1" w:styleId="Bulletlist3">
    <w:name w:val="Bullet list 3"/>
    <w:basedOn w:val="ListBullet3"/>
    <w:link w:val="Bulletlist3Char"/>
    <w:uiPriority w:val="7"/>
    <w:qFormat/>
    <w:rsid w:val="00A747EF"/>
  </w:style>
  <w:style w:type="paragraph" w:customStyle="1" w:styleId="Bullestlist2">
    <w:name w:val="Bullest list 2"/>
    <w:basedOn w:val="ListBullet"/>
    <w:uiPriority w:val="7"/>
    <w:rsid w:val="00A747EF"/>
    <w:pPr>
      <w:numPr>
        <w:numId w:val="4"/>
      </w:numPr>
    </w:pPr>
  </w:style>
  <w:style w:type="table" w:styleId="TableGrid">
    <w:name w:val="Table Grid"/>
    <w:basedOn w:val="TableNormal"/>
    <w:uiPriority w:val="59"/>
    <w:rsid w:val="00184F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Bullet3Char">
    <w:name w:val="List Bullet 3 Char"/>
    <w:basedOn w:val="DefaultParagraphFont"/>
    <w:link w:val="ListBullet3"/>
    <w:uiPriority w:val="99"/>
    <w:rsid w:val="00A747EF"/>
    <w:rPr>
      <w:rFonts w:ascii="Arial" w:hAnsi="Arial"/>
      <w:sz w:val="20"/>
    </w:rPr>
  </w:style>
  <w:style w:type="character" w:customStyle="1" w:styleId="Bulletlist3Char">
    <w:name w:val="Bullet list 3 Char"/>
    <w:basedOn w:val="ListBullet3Char"/>
    <w:link w:val="Bulletlist3"/>
    <w:uiPriority w:val="7"/>
    <w:rsid w:val="00FE09A7"/>
    <w:rPr>
      <w:rFonts w:ascii="Arial" w:hAnsi="Arial"/>
      <w:sz w:val="20"/>
    </w:rPr>
  </w:style>
  <w:style w:type="table" w:styleId="GridTable2-Accent5">
    <w:name w:val="Grid Table 2 Accent 5"/>
    <w:basedOn w:val="TableNormal"/>
    <w:uiPriority w:val="47"/>
    <w:rsid w:val="00184F1A"/>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UnresolvedMention">
    <w:name w:val="Unresolved Mention"/>
    <w:basedOn w:val="DefaultParagraphFont"/>
    <w:uiPriority w:val="99"/>
    <w:semiHidden/>
    <w:unhideWhenUsed/>
    <w:rsid w:val="00743B12"/>
    <w:rPr>
      <w:color w:val="808080"/>
      <w:shd w:val="clear" w:color="auto" w:fill="E6E6E6"/>
    </w:rPr>
  </w:style>
  <w:style w:type="paragraph" w:customStyle="1" w:styleId="Bullet1">
    <w:name w:val="Bullet 1"/>
    <w:basedOn w:val="Normal"/>
    <w:rsid w:val="00743B12"/>
    <w:pPr>
      <w:numPr>
        <w:numId w:val="6"/>
      </w:numPr>
      <w:spacing w:before="60" w:line="240" w:lineRule="auto"/>
    </w:pPr>
    <w:rPr>
      <w:rFonts w:ascii="Times New Roman" w:eastAsia="Times New Roman" w:hAnsi="Times New Roman"/>
      <w:sz w:val="24"/>
      <w:szCs w:val="24"/>
      <w:lang w:val="en-AU"/>
    </w:rPr>
  </w:style>
  <w:style w:type="paragraph" w:styleId="CommentText">
    <w:name w:val="annotation text"/>
    <w:basedOn w:val="Normal"/>
    <w:link w:val="CommentTextChar"/>
    <w:uiPriority w:val="99"/>
    <w:unhideWhenUsed/>
    <w:rsid w:val="00743B12"/>
    <w:pPr>
      <w:spacing w:line="240" w:lineRule="auto"/>
    </w:pPr>
    <w:rPr>
      <w:rFonts w:ascii="Times New Roman" w:eastAsia="Times New Roman" w:hAnsi="Times New Roman"/>
      <w:lang w:val="en-AU"/>
    </w:rPr>
  </w:style>
  <w:style w:type="character" w:customStyle="1" w:styleId="CommentTextChar">
    <w:name w:val="Comment Text Char"/>
    <w:basedOn w:val="DefaultParagraphFont"/>
    <w:link w:val="CommentText"/>
    <w:uiPriority w:val="99"/>
    <w:rsid w:val="00743B12"/>
    <w:rPr>
      <w:rFonts w:ascii="Times New Roman" w:eastAsia="Times New Roman" w:hAnsi="Times New Roman" w:cs="Times New Roman"/>
      <w:sz w:val="20"/>
      <w:szCs w:val="20"/>
      <w:lang w:val="en-AU"/>
    </w:rPr>
  </w:style>
  <w:style w:type="paragraph" w:customStyle="1" w:styleId="paragraph">
    <w:name w:val="paragraph"/>
    <w:basedOn w:val="Normal"/>
    <w:rsid w:val="00743B12"/>
    <w:pPr>
      <w:spacing w:before="100" w:beforeAutospacing="1" w:after="100" w:afterAutospacing="1" w:line="240" w:lineRule="auto"/>
    </w:pPr>
    <w:rPr>
      <w:rFonts w:ascii="Times New Roman" w:eastAsia="Times New Roman" w:hAnsi="Times New Roman"/>
      <w:sz w:val="24"/>
      <w:szCs w:val="24"/>
      <w:lang w:val="en-AU"/>
    </w:rPr>
  </w:style>
  <w:style w:type="character" w:customStyle="1" w:styleId="normaltextrun">
    <w:name w:val="normaltextrun"/>
    <w:basedOn w:val="DefaultParagraphFont"/>
    <w:rsid w:val="00743B12"/>
  </w:style>
  <w:style w:type="character" w:styleId="Strong">
    <w:name w:val="Strong"/>
    <w:basedOn w:val="DefaultParagraphFont"/>
    <w:uiPriority w:val="9"/>
    <w:qFormat/>
    <w:rsid w:val="00D77F40"/>
    <w:rPr>
      <w:b/>
      <w:bCs/>
    </w:rPr>
  </w:style>
  <w:style w:type="paragraph" w:styleId="NormalWeb">
    <w:name w:val="Normal (Web)"/>
    <w:basedOn w:val="Normal"/>
    <w:uiPriority w:val="99"/>
    <w:unhideWhenUsed/>
    <w:rsid w:val="00D75F76"/>
    <w:pPr>
      <w:spacing w:before="100" w:beforeAutospacing="1" w:after="100" w:afterAutospacing="1"/>
    </w:pPr>
    <w:rPr>
      <w:rFonts w:ascii="Times" w:hAnsi="Times"/>
    </w:rPr>
  </w:style>
  <w:style w:type="table" w:customStyle="1" w:styleId="PRITable2">
    <w:name w:val="PRI Table 2"/>
    <w:basedOn w:val="TableNormal"/>
    <w:uiPriority w:val="99"/>
    <w:rsid w:val="00D75F76"/>
    <w:pPr>
      <w:spacing w:after="0" w:line="312" w:lineRule="auto"/>
      <w:ind w:left="170" w:right="170" w:hanging="357"/>
    </w:pPr>
    <w:rPr>
      <w:rFonts w:ascii="Arial" w:eastAsia="MS PGothic" w:hAnsi="Arial" w:cs="Times New Roman"/>
      <w:sz w:val="20"/>
      <w:szCs w:val="20"/>
    </w:rPr>
    <w:tblP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top w:w="113" w:type="dxa"/>
        <w:left w:w="0" w:type="dxa"/>
        <w:bottom w:w="113" w:type="dxa"/>
        <w:right w:w="0" w:type="dxa"/>
      </w:tblCellMar>
    </w:tblPr>
    <w:tcPr>
      <w:tcMar>
        <w:top w:w="57" w:type="dxa"/>
        <w:bottom w:w="57" w:type="dxa"/>
      </w:tcMar>
    </w:tcPr>
    <w:tblStylePr w:type="firstRow">
      <w:pPr>
        <w:wordWrap/>
        <w:spacing w:beforeLines="0" w:beforeAutospacing="0" w:afterLines="0" w:afterAutospacing="0"/>
        <w:ind w:leftChars="0" w:left="170" w:rightChars="0" w:right="170"/>
        <w:jc w:val="left"/>
      </w:pPr>
      <w:rPr>
        <w:rFonts w:ascii="Arial" w:hAnsi="Arial"/>
        <w:b/>
        <w:bCs/>
        <w:i w:val="0"/>
        <w:iCs w:val="0"/>
        <w:caps w:val="0"/>
        <w:smallCaps w:val="0"/>
        <w:strike w:val="0"/>
        <w:dstrike w:val="0"/>
        <w:vanish w:val="0"/>
        <w:color w:val="FFFFFF" w:themeColor="background1"/>
        <w:kern w:val="0"/>
        <w:sz w:val="24"/>
        <w:szCs w:val="24"/>
        <w:vertAlign w:val="baseline"/>
      </w:rPr>
      <w:tblPr/>
      <w:tcPr>
        <w:tcBorders>
          <w:top w:val="single" w:sz="4" w:space="0" w:color="808080"/>
          <w:left w:val="single" w:sz="4" w:space="0" w:color="808080"/>
          <w:bottom w:val="single" w:sz="4" w:space="0" w:color="808080"/>
          <w:right w:val="single" w:sz="4" w:space="0" w:color="808080"/>
          <w:insideH w:val="single" w:sz="4" w:space="0" w:color="808080"/>
          <w:insideV w:val="single" w:sz="4" w:space="0" w:color="FFFFFF"/>
        </w:tcBorders>
        <w:shd w:val="clear" w:color="auto" w:fill="1875C1"/>
      </w:tcPr>
    </w:tblStylePr>
    <w:tblStylePr w:type="firstCol">
      <w:rPr>
        <w:rFonts w:ascii="Arial" w:hAnsi="Arial"/>
        <w:b w:val="0"/>
        <w:i w:val="0"/>
        <w:sz w:val="20"/>
      </w:rPr>
    </w:tblStylePr>
  </w:style>
  <w:style w:type="paragraph" w:styleId="EndnoteText">
    <w:name w:val="endnote text"/>
    <w:basedOn w:val="Normal"/>
    <w:link w:val="EndnoteTextChar"/>
    <w:uiPriority w:val="99"/>
    <w:semiHidden/>
    <w:unhideWhenUsed/>
    <w:rsid w:val="00E83508"/>
    <w:pPr>
      <w:spacing w:line="240" w:lineRule="auto"/>
    </w:pPr>
  </w:style>
  <w:style w:type="character" w:customStyle="1" w:styleId="EndnoteTextChar">
    <w:name w:val="Endnote Text Char"/>
    <w:basedOn w:val="DefaultParagraphFont"/>
    <w:link w:val="EndnoteText"/>
    <w:uiPriority w:val="99"/>
    <w:semiHidden/>
    <w:rsid w:val="00E83508"/>
    <w:rPr>
      <w:rFonts w:ascii="Arial" w:eastAsia="MS PGothic" w:hAnsi="Arial" w:cs="Times New Roman"/>
      <w:sz w:val="20"/>
      <w:szCs w:val="20"/>
    </w:rPr>
  </w:style>
  <w:style w:type="character" w:styleId="EndnoteReference">
    <w:name w:val="endnote reference"/>
    <w:basedOn w:val="DefaultParagraphFont"/>
    <w:uiPriority w:val="99"/>
    <w:semiHidden/>
    <w:unhideWhenUsed/>
    <w:rsid w:val="00E83508"/>
    <w:rPr>
      <w:vertAlign w:val="superscript"/>
    </w:rPr>
  </w:style>
  <w:style w:type="paragraph" w:styleId="FootnoteText">
    <w:name w:val="footnote text"/>
    <w:basedOn w:val="Normal"/>
    <w:link w:val="FootnoteTextChar"/>
    <w:uiPriority w:val="99"/>
    <w:unhideWhenUsed/>
    <w:rsid w:val="00E83508"/>
    <w:pPr>
      <w:spacing w:line="240" w:lineRule="auto"/>
    </w:pPr>
    <w:rPr>
      <w:color w:val="767171" w:themeColor="background2" w:themeShade="80"/>
      <w:sz w:val="16"/>
    </w:rPr>
  </w:style>
  <w:style w:type="character" w:customStyle="1" w:styleId="FootnoteTextChar">
    <w:name w:val="Footnote Text Char"/>
    <w:basedOn w:val="DefaultParagraphFont"/>
    <w:link w:val="FootnoteText"/>
    <w:uiPriority w:val="99"/>
    <w:rsid w:val="00E83508"/>
    <w:rPr>
      <w:rFonts w:ascii="Arial" w:eastAsia="MS PGothic" w:hAnsi="Arial" w:cs="Times New Roman"/>
      <w:color w:val="767171" w:themeColor="background2" w:themeShade="80"/>
      <w:sz w:val="16"/>
      <w:szCs w:val="20"/>
    </w:rPr>
  </w:style>
  <w:style w:type="character" w:styleId="FootnoteReference">
    <w:name w:val="footnote reference"/>
    <w:basedOn w:val="DefaultParagraphFont"/>
    <w:uiPriority w:val="99"/>
    <w:semiHidden/>
    <w:unhideWhenUsed/>
    <w:rsid w:val="00E83508"/>
    <w:rPr>
      <w:vertAlign w:val="superscript"/>
    </w:rPr>
  </w:style>
  <w:style w:type="paragraph" w:customStyle="1" w:styleId="Footnotes">
    <w:name w:val="Footnotes"/>
    <w:basedOn w:val="FootnoteText"/>
    <w:next w:val="FootnoteText"/>
    <w:link w:val="FootnotesChar"/>
    <w:uiPriority w:val="5"/>
    <w:qFormat/>
    <w:rsid w:val="00AC0A51"/>
    <w:pPr>
      <w:widowControl w:val="0"/>
      <w:autoSpaceDE w:val="0"/>
      <w:autoSpaceDN w:val="0"/>
      <w:adjustRightInd w:val="0"/>
      <w:contextualSpacing/>
    </w:pPr>
  </w:style>
  <w:style w:type="character" w:customStyle="1" w:styleId="FootnotesChar">
    <w:name w:val="Footnotes Char"/>
    <w:basedOn w:val="FootnoteTextChar"/>
    <w:link w:val="Footnotes"/>
    <w:uiPriority w:val="5"/>
    <w:rsid w:val="00AC0A51"/>
    <w:rPr>
      <w:rFonts w:ascii="Arial" w:eastAsia="MS PGothic" w:hAnsi="Arial" w:cs="Times New Roman"/>
      <w:color w:val="767171" w:themeColor="background2" w:themeShade="80"/>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4538865">
      <w:bodyDiv w:val="1"/>
      <w:marLeft w:val="0"/>
      <w:marRight w:val="0"/>
      <w:marTop w:val="0"/>
      <w:marBottom w:val="0"/>
      <w:divBdr>
        <w:top w:val="none" w:sz="0" w:space="0" w:color="auto"/>
        <w:left w:val="none" w:sz="0" w:space="0" w:color="auto"/>
        <w:bottom w:val="none" w:sz="0" w:space="0" w:color="auto"/>
        <w:right w:val="none" w:sz="0" w:space="0" w:color="auto"/>
      </w:divBdr>
    </w:div>
    <w:div w:id="882595832">
      <w:bodyDiv w:val="1"/>
      <w:marLeft w:val="0"/>
      <w:marRight w:val="0"/>
      <w:marTop w:val="0"/>
      <w:marBottom w:val="0"/>
      <w:divBdr>
        <w:top w:val="none" w:sz="0" w:space="0" w:color="auto"/>
        <w:left w:val="none" w:sz="0" w:space="0" w:color="auto"/>
        <w:bottom w:val="none" w:sz="0" w:space="0" w:color="auto"/>
        <w:right w:val="none" w:sz="0" w:space="0" w:color="auto"/>
      </w:divBdr>
    </w:div>
    <w:div w:id="1966305563">
      <w:bodyDiv w:val="1"/>
      <w:marLeft w:val="0"/>
      <w:marRight w:val="0"/>
      <w:marTop w:val="0"/>
      <w:marBottom w:val="0"/>
      <w:divBdr>
        <w:top w:val="none" w:sz="0" w:space="0" w:color="auto"/>
        <w:left w:val="none" w:sz="0" w:space="0" w:color="auto"/>
        <w:bottom w:val="none" w:sz="0" w:space="0" w:color="auto"/>
        <w:right w:val="none" w:sz="0" w:space="0" w:color="auto"/>
      </w:divBdr>
      <w:divsChild>
        <w:div w:id="613832558">
          <w:marLeft w:val="0"/>
          <w:marRight w:val="0"/>
          <w:marTop w:val="0"/>
          <w:marBottom w:val="0"/>
          <w:divBdr>
            <w:top w:val="none" w:sz="0" w:space="0" w:color="auto"/>
            <w:left w:val="none" w:sz="0" w:space="0" w:color="auto"/>
            <w:bottom w:val="none" w:sz="0" w:space="0" w:color="auto"/>
            <w:right w:val="none" w:sz="0" w:space="0" w:color="auto"/>
          </w:divBdr>
        </w:div>
        <w:div w:id="998269080">
          <w:marLeft w:val="0"/>
          <w:marRight w:val="0"/>
          <w:marTop w:val="0"/>
          <w:marBottom w:val="0"/>
          <w:divBdr>
            <w:top w:val="none" w:sz="0" w:space="0" w:color="auto"/>
            <w:left w:val="none" w:sz="0" w:space="0" w:color="auto"/>
            <w:bottom w:val="none" w:sz="0" w:space="0" w:color="auto"/>
            <w:right w:val="none" w:sz="0" w:space="0" w:color="auto"/>
          </w:divBdr>
        </w:div>
        <w:div w:id="1509906008">
          <w:marLeft w:val="0"/>
          <w:marRight w:val="0"/>
          <w:marTop w:val="0"/>
          <w:marBottom w:val="0"/>
          <w:divBdr>
            <w:top w:val="none" w:sz="0" w:space="0" w:color="auto"/>
            <w:left w:val="none" w:sz="0" w:space="0" w:color="auto"/>
            <w:bottom w:val="none" w:sz="0" w:space="0" w:color="auto"/>
            <w:right w:val="none" w:sz="0" w:space="0" w:color="auto"/>
          </w:divBdr>
        </w:div>
        <w:div w:id="5404543">
          <w:marLeft w:val="0"/>
          <w:marRight w:val="0"/>
          <w:marTop w:val="0"/>
          <w:marBottom w:val="0"/>
          <w:divBdr>
            <w:top w:val="none" w:sz="0" w:space="0" w:color="auto"/>
            <w:left w:val="none" w:sz="0" w:space="0" w:color="auto"/>
            <w:bottom w:val="none" w:sz="0" w:space="0" w:color="auto"/>
            <w:right w:val="none" w:sz="0" w:space="0" w:color="auto"/>
          </w:divBdr>
        </w:div>
        <w:div w:id="1782914548">
          <w:marLeft w:val="0"/>
          <w:marRight w:val="0"/>
          <w:marTop w:val="0"/>
          <w:marBottom w:val="0"/>
          <w:divBdr>
            <w:top w:val="none" w:sz="0" w:space="0" w:color="auto"/>
            <w:left w:val="none" w:sz="0" w:space="0" w:color="auto"/>
            <w:bottom w:val="none" w:sz="0" w:space="0" w:color="auto"/>
            <w:right w:val="none" w:sz="0" w:space="0" w:color="auto"/>
          </w:divBdr>
        </w:div>
        <w:div w:id="744761726">
          <w:marLeft w:val="0"/>
          <w:marRight w:val="0"/>
          <w:marTop w:val="0"/>
          <w:marBottom w:val="0"/>
          <w:divBdr>
            <w:top w:val="none" w:sz="0" w:space="0" w:color="auto"/>
            <w:left w:val="none" w:sz="0" w:space="0" w:color="auto"/>
            <w:bottom w:val="none" w:sz="0" w:space="0" w:color="auto"/>
            <w:right w:val="none" w:sz="0" w:space="0" w:color="auto"/>
          </w:divBdr>
        </w:div>
        <w:div w:id="1630209145">
          <w:marLeft w:val="0"/>
          <w:marRight w:val="0"/>
          <w:marTop w:val="0"/>
          <w:marBottom w:val="0"/>
          <w:divBdr>
            <w:top w:val="none" w:sz="0" w:space="0" w:color="auto"/>
            <w:left w:val="none" w:sz="0" w:space="0" w:color="auto"/>
            <w:bottom w:val="none" w:sz="0" w:space="0" w:color="auto"/>
            <w:right w:val="none" w:sz="0" w:space="0" w:color="auto"/>
          </w:divBdr>
        </w:div>
        <w:div w:id="377901090">
          <w:marLeft w:val="0"/>
          <w:marRight w:val="0"/>
          <w:marTop w:val="0"/>
          <w:marBottom w:val="0"/>
          <w:divBdr>
            <w:top w:val="none" w:sz="0" w:space="0" w:color="auto"/>
            <w:left w:val="none" w:sz="0" w:space="0" w:color="auto"/>
            <w:bottom w:val="none" w:sz="0" w:space="0" w:color="auto"/>
            <w:right w:val="none" w:sz="0" w:space="0" w:color="auto"/>
          </w:divBdr>
        </w:div>
        <w:div w:id="1412851513">
          <w:marLeft w:val="0"/>
          <w:marRight w:val="0"/>
          <w:marTop w:val="0"/>
          <w:marBottom w:val="0"/>
          <w:divBdr>
            <w:top w:val="none" w:sz="0" w:space="0" w:color="auto"/>
            <w:left w:val="none" w:sz="0" w:space="0" w:color="auto"/>
            <w:bottom w:val="none" w:sz="0" w:space="0" w:color="auto"/>
            <w:right w:val="none" w:sz="0" w:space="0" w:color="auto"/>
          </w:divBdr>
        </w:div>
        <w:div w:id="503476251">
          <w:marLeft w:val="0"/>
          <w:marRight w:val="0"/>
          <w:marTop w:val="0"/>
          <w:marBottom w:val="0"/>
          <w:divBdr>
            <w:top w:val="none" w:sz="0" w:space="0" w:color="auto"/>
            <w:left w:val="none" w:sz="0" w:space="0" w:color="auto"/>
            <w:bottom w:val="none" w:sz="0" w:space="0" w:color="auto"/>
            <w:right w:val="none" w:sz="0" w:space="0" w:color="auto"/>
          </w:divBdr>
        </w:div>
        <w:div w:id="1532721108">
          <w:marLeft w:val="0"/>
          <w:marRight w:val="0"/>
          <w:marTop w:val="0"/>
          <w:marBottom w:val="0"/>
          <w:divBdr>
            <w:top w:val="none" w:sz="0" w:space="0" w:color="auto"/>
            <w:left w:val="none" w:sz="0" w:space="0" w:color="auto"/>
            <w:bottom w:val="none" w:sz="0" w:space="0" w:color="auto"/>
            <w:right w:val="none" w:sz="0" w:space="0" w:color="auto"/>
          </w:divBdr>
        </w:div>
        <w:div w:id="740639608">
          <w:marLeft w:val="0"/>
          <w:marRight w:val="0"/>
          <w:marTop w:val="0"/>
          <w:marBottom w:val="0"/>
          <w:divBdr>
            <w:top w:val="none" w:sz="0" w:space="0" w:color="auto"/>
            <w:left w:val="none" w:sz="0" w:space="0" w:color="auto"/>
            <w:bottom w:val="none" w:sz="0" w:space="0" w:color="auto"/>
            <w:right w:val="none" w:sz="0" w:space="0" w:color="auto"/>
          </w:divBdr>
        </w:div>
        <w:div w:id="1970281169">
          <w:marLeft w:val="0"/>
          <w:marRight w:val="0"/>
          <w:marTop w:val="0"/>
          <w:marBottom w:val="0"/>
          <w:divBdr>
            <w:top w:val="none" w:sz="0" w:space="0" w:color="auto"/>
            <w:left w:val="none" w:sz="0" w:space="0" w:color="auto"/>
            <w:bottom w:val="none" w:sz="0" w:space="0" w:color="auto"/>
            <w:right w:val="none" w:sz="0" w:space="0" w:color="auto"/>
          </w:divBdr>
        </w:div>
        <w:div w:id="1235772865">
          <w:marLeft w:val="0"/>
          <w:marRight w:val="0"/>
          <w:marTop w:val="0"/>
          <w:marBottom w:val="0"/>
          <w:divBdr>
            <w:top w:val="none" w:sz="0" w:space="0" w:color="auto"/>
            <w:left w:val="none" w:sz="0" w:space="0" w:color="auto"/>
            <w:bottom w:val="none" w:sz="0" w:space="0" w:color="auto"/>
            <w:right w:val="none" w:sz="0" w:space="0" w:color="auto"/>
          </w:divBdr>
        </w:div>
        <w:div w:id="1093665835">
          <w:marLeft w:val="0"/>
          <w:marRight w:val="0"/>
          <w:marTop w:val="0"/>
          <w:marBottom w:val="0"/>
          <w:divBdr>
            <w:top w:val="none" w:sz="0" w:space="0" w:color="auto"/>
            <w:left w:val="none" w:sz="0" w:space="0" w:color="auto"/>
            <w:bottom w:val="none" w:sz="0" w:space="0" w:color="auto"/>
            <w:right w:val="none" w:sz="0" w:space="0" w:color="auto"/>
          </w:divBdr>
        </w:div>
        <w:div w:id="1748965517">
          <w:marLeft w:val="0"/>
          <w:marRight w:val="0"/>
          <w:marTop w:val="0"/>
          <w:marBottom w:val="0"/>
          <w:divBdr>
            <w:top w:val="none" w:sz="0" w:space="0" w:color="auto"/>
            <w:left w:val="none" w:sz="0" w:space="0" w:color="auto"/>
            <w:bottom w:val="none" w:sz="0" w:space="0" w:color="auto"/>
            <w:right w:val="none" w:sz="0" w:space="0" w:color="auto"/>
          </w:divBdr>
        </w:div>
        <w:div w:id="1902204939">
          <w:marLeft w:val="0"/>
          <w:marRight w:val="0"/>
          <w:marTop w:val="0"/>
          <w:marBottom w:val="0"/>
          <w:divBdr>
            <w:top w:val="none" w:sz="0" w:space="0" w:color="auto"/>
            <w:left w:val="none" w:sz="0" w:space="0" w:color="auto"/>
            <w:bottom w:val="none" w:sz="0" w:space="0" w:color="auto"/>
            <w:right w:val="none" w:sz="0" w:space="0" w:color="auto"/>
          </w:divBdr>
        </w:div>
        <w:div w:id="1170632116">
          <w:marLeft w:val="0"/>
          <w:marRight w:val="0"/>
          <w:marTop w:val="0"/>
          <w:marBottom w:val="0"/>
          <w:divBdr>
            <w:top w:val="none" w:sz="0" w:space="0" w:color="auto"/>
            <w:left w:val="none" w:sz="0" w:space="0" w:color="auto"/>
            <w:bottom w:val="none" w:sz="0" w:space="0" w:color="auto"/>
            <w:right w:val="none" w:sz="0" w:space="0" w:color="auto"/>
          </w:divBdr>
        </w:div>
        <w:div w:id="982932666">
          <w:marLeft w:val="0"/>
          <w:marRight w:val="0"/>
          <w:marTop w:val="0"/>
          <w:marBottom w:val="0"/>
          <w:divBdr>
            <w:top w:val="none" w:sz="0" w:space="0" w:color="auto"/>
            <w:left w:val="none" w:sz="0" w:space="0" w:color="auto"/>
            <w:bottom w:val="none" w:sz="0" w:space="0" w:color="auto"/>
            <w:right w:val="none" w:sz="0" w:space="0" w:color="auto"/>
          </w:divBdr>
        </w:div>
        <w:div w:id="1719163907">
          <w:marLeft w:val="0"/>
          <w:marRight w:val="0"/>
          <w:marTop w:val="0"/>
          <w:marBottom w:val="0"/>
          <w:divBdr>
            <w:top w:val="none" w:sz="0" w:space="0" w:color="auto"/>
            <w:left w:val="none" w:sz="0" w:space="0" w:color="auto"/>
            <w:bottom w:val="none" w:sz="0" w:space="0" w:color="auto"/>
            <w:right w:val="none" w:sz="0" w:space="0" w:color="auto"/>
          </w:divBdr>
        </w:div>
        <w:div w:id="101581200">
          <w:marLeft w:val="0"/>
          <w:marRight w:val="0"/>
          <w:marTop w:val="0"/>
          <w:marBottom w:val="0"/>
          <w:divBdr>
            <w:top w:val="none" w:sz="0" w:space="0" w:color="auto"/>
            <w:left w:val="none" w:sz="0" w:space="0" w:color="auto"/>
            <w:bottom w:val="none" w:sz="0" w:space="0" w:color="auto"/>
            <w:right w:val="none" w:sz="0" w:space="0" w:color="auto"/>
          </w:divBdr>
        </w:div>
        <w:div w:id="2057701363">
          <w:marLeft w:val="0"/>
          <w:marRight w:val="0"/>
          <w:marTop w:val="0"/>
          <w:marBottom w:val="0"/>
          <w:divBdr>
            <w:top w:val="none" w:sz="0" w:space="0" w:color="auto"/>
            <w:left w:val="none" w:sz="0" w:space="0" w:color="auto"/>
            <w:bottom w:val="none" w:sz="0" w:space="0" w:color="auto"/>
            <w:right w:val="none" w:sz="0" w:space="0" w:color="auto"/>
          </w:divBdr>
        </w:div>
        <w:div w:id="106897283">
          <w:marLeft w:val="0"/>
          <w:marRight w:val="0"/>
          <w:marTop w:val="0"/>
          <w:marBottom w:val="0"/>
          <w:divBdr>
            <w:top w:val="none" w:sz="0" w:space="0" w:color="auto"/>
            <w:left w:val="none" w:sz="0" w:space="0" w:color="auto"/>
            <w:bottom w:val="none" w:sz="0" w:space="0" w:color="auto"/>
            <w:right w:val="none" w:sz="0" w:space="0" w:color="auto"/>
          </w:divBdr>
        </w:div>
        <w:div w:id="1985311759">
          <w:marLeft w:val="0"/>
          <w:marRight w:val="0"/>
          <w:marTop w:val="0"/>
          <w:marBottom w:val="0"/>
          <w:divBdr>
            <w:top w:val="none" w:sz="0" w:space="0" w:color="auto"/>
            <w:left w:val="none" w:sz="0" w:space="0" w:color="auto"/>
            <w:bottom w:val="none" w:sz="0" w:space="0" w:color="auto"/>
            <w:right w:val="none" w:sz="0" w:space="0" w:color="auto"/>
          </w:divBdr>
        </w:div>
        <w:div w:id="209415076">
          <w:marLeft w:val="0"/>
          <w:marRight w:val="0"/>
          <w:marTop w:val="0"/>
          <w:marBottom w:val="0"/>
          <w:divBdr>
            <w:top w:val="none" w:sz="0" w:space="0" w:color="auto"/>
            <w:left w:val="none" w:sz="0" w:space="0" w:color="auto"/>
            <w:bottom w:val="none" w:sz="0" w:space="0" w:color="auto"/>
            <w:right w:val="none" w:sz="0" w:space="0" w:color="auto"/>
          </w:divBdr>
        </w:div>
        <w:div w:id="235241431">
          <w:marLeft w:val="0"/>
          <w:marRight w:val="0"/>
          <w:marTop w:val="0"/>
          <w:marBottom w:val="0"/>
          <w:divBdr>
            <w:top w:val="none" w:sz="0" w:space="0" w:color="auto"/>
            <w:left w:val="none" w:sz="0" w:space="0" w:color="auto"/>
            <w:bottom w:val="none" w:sz="0" w:space="0" w:color="auto"/>
            <w:right w:val="none" w:sz="0" w:space="0" w:color="auto"/>
          </w:divBdr>
        </w:div>
        <w:div w:id="134294552">
          <w:marLeft w:val="0"/>
          <w:marRight w:val="0"/>
          <w:marTop w:val="0"/>
          <w:marBottom w:val="0"/>
          <w:divBdr>
            <w:top w:val="none" w:sz="0" w:space="0" w:color="auto"/>
            <w:left w:val="none" w:sz="0" w:space="0" w:color="auto"/>
            <w:bottom w:val="none" w:sz="0" w:space="0" w:color="auto"/>
            <w:right w:val="none" w:sz="0" w:space="0" w:color="auto"/>
          </w:divBdr>
        </w:div>
        <w:div w:id="830563161">
          <w:marLeft w:val="0"/>
          <w:marRight w:val="0"/>
          <w:marTop w:val="0"/>
          <w:marBottom w:val="0"/>
          <w:divBdr>
            <w:top w:val="none" w:sz="0" w:space="0" w:color="auto"/>
            <w:left w:val="none" w:sz="0" w:space="0" w:color="auto"/>
            <w:bottom w:val="none" w:sz="0" w:space="0" w:color="auto"/>
            <w:right w:val="none" w:sz="0" w:space="0" w:color="auto"/>
          </w:divBdr>
        </w:div>
        <w:div w:id="32851909">
          <w:marLeft w:val="0"/>
          <w:marRight w:val="0"/>
          <w:marTop w:val="0"/>
          <w:marBottom w:val="0"/>
          <w:divBdr>
            <w:top w:val="none" w:sz="0" w:space="0" w:color="auto"/>
            <w:left w:val="none" w:sz="0" w:space="0" w:color="auto"/>
            <w:bottom w:val="none" w:sz="0" w:space="0" w:color="auto"/>
            <w:right w:val="none" w:sz="0" w:space="0" w:color="auto"/>
          </w:divBdr>
        </w:div>
        <w:div w:id="1988589364">
          <w:marLeft w:val="0"/>
          <w:marRight w:val="0"/>
          <w:marTop w:val="0"/>
          <w:marBottom w:val="0"/>
          <w:divBdr>
            <w:top w:val="none" w:sz="0" w:space="0" w:color="auto"/>
            <w:left w:val="none" w:sz="0" w:space="0" w:color="auto"/>
            <w:bottom w:val="none" w:sz="0" w:space="0" w:color="auto"/>
            <w:right w:val="none" w:sz="0" w:space="0" w:color="auto"/>
          </w:divBdr>
        </w:div>
        <w:div w:id="940995254">
          <w:marLeft w:val="0"/>
          <w:marRight w:val="0"/>
          <w:marTop w:val="0"/>
          <w:marBottom w:val="0"/>
          <w:divBdr>
            <w:top w:val="none" w:sz="0" w:space="0" w:color="auto"/>
            <w:left w:val="none" w:sz="0" w:space="0" w:color="auto"/>
            <w:bottom w:val="none" w:sz="0" w:space="0" w:color="auto"/>
            <w:right w:val="none" w:sz="0" w:space="0" w:color="auto"/>
          </w:divBdr>
        </w:div>
        <w:div w:id="1432435585">
          <w:marLeft w:val="0"/>
          <w:marRight w:val="0"/>
          <w:marTop w:val="0"/>
          <w:marBottom w:val="0"/>
          <w:divBdr>
            <w:top w:val="none" w:sz="0" w:space="0" w:color="auto"/>
            <w:left w:val="none" w:sz="0" w:space="0" w:color="auto"/>
            <w:bottom w:val="none" w:sz="0" w:space="0" w:color="auto"/>
            <w:right w:val="none" w:sz="0" w:space="0" w:color="auto"/>
          </w:divBdr>
        </w:div>
        <w:div w:id="1622952827">
          <w:marLeft w:val="0"/>
          <w:marRight w:val="0"/>
          <w:marTop w:val="0"/>
          <w:marBottom w:val="0"/>
          <w:divBdr>
            <w:top w:val="none" w:sz="0" w:space="0" w:color="auto"/>
            <w:left w:val="none" w:sz="0" w:space="0" w:color="auto"/>
            <w:bottom w:val="none" w:sz="0" w:space="0" w:color="auto"/>
            <w:right w:val="none" w:sz="0" w:space="0" w:color="auto"/>
          </w:divBdr>
        </w:div>
        <w:div w:id="1090540794">
          <w:marLeft w:val="0"/>
          <w:marRight w:val="0"/>
          <w:marTop w:val="0"/>
          <w:marBottom w:val="0"/>
          <w:divBdr>
            <w:top w:val="none" w:sz="0" w:space="0" w:color="auto"/>
            <w:left w:val="none" w:sz="0" w:space="0" w:color="auto"/>
            <w:bottom w:val="none" w:sz="0" w:space="0" w:color="auto"/>
            <w:right w:val="none" w:sz="0" w:space="0" w:color="auto"/>
          </w:divBdr>
        </w:div>
        <w:div w:id="789856221">
          <w:marLeft w:val="0"/>
          <w:marRight w:val="0"/>
          <w:marTop w:val="0"/>
          <w:marBottom w:val="0"/>
          <w:divBdr>
            <w:top w:val="none" w:sz="0" w:space="0" w:color="auto"/>
            <w:left w:val="none" w:sz="0" w:space="0" w:color="auto"/>
            <w:bottom w:val="none" w:sz="0" w:space="0" w:color="auto"/>
            <w:right w:val="none" w:sz="0" w:space="0" w:color="auto"/>
          </w:divBdr>
        </w:div>
        <w:div w:id="965158956">
          <w:marLeft w:val="0"/>
          <w:marRight w:val="0"/>
          <w:marTop w:val="0"/>
          <w:marBottom w:val="0"/>
          <w:divBdr>
            <w:top w:val="none" w:sz="0" w:space="0" w:color="auto"/>
            <w:left w:val="none" w:sz="0" w:space="0" w:color="auto"/>
            <w:bottom w:val="none" w:sz="0" w:space="0" w:color="auto"/>
            <w:right w:val="none" w:sz="0" w:space="0" w:color="auto"/>
          </w:divBdr>
          <w:divsChild>
            <w:div w:id="189487944">
              <w:marLeft w:val="0"/>
              <w:marRight w:val="0"/>
              <w:marTop w:val="0"/>
              <w:marBottom w:val="0"/>
              <w:divBdr>
                <w:top w:val="none" w:sz="0" w:space="0" w:color="auto"/>
                <w:left w:val="none" w:sz="0" w:space="0" w:color="auto"/>
                <w:bottom w:val="none" w:sz="0" w:space="0" w:color="auto"/>
                <w:right w:val="none" w:sz="0" w:space="0" w:color="auto"/>
              </w:divBdr>
            </w:div>
            <w:div w:id="12070714">
              <w:marLeft w:val="0"/>
              <w:marRight w:val="0"/>
              <w:marTop w:val="0"/>
              <w:marBottom w:val="0"/>
              <w:divBdr>
                <w:top w:val="none" w:sz="0" w:space="0" w:color="auto"/>
                <w:left w:val="none" w:sz="0" w:space="0" w:color="auto"/>
                <w:bottom w:val="none" w:sz="0" w:space="0" w:color="auto"/>
                <w:right w:val="none" w:sz="0" w:space="0" w:color="auto"/>
              </w:divBdr>
            </w:div>
            <w:div w:id="1798454154">
              <w:marLeft w:val="0"/>
              <w:marRight w:val="0"/>
              <w:marTop w:val="0"/>
              <w:marBottom w:val="0"/>
              <w:divBdr>
                <w:top w:val="none" w:sz="0" w:space="0" w:color="auto"/>
                <w:left w:val="none" w:sz="0" w:space="0" w:color="auto"/>
                <w:bottom w:val="none" w:sz="0" w:space="0" w:color="auto"/>
                <w:right w:val="none" w:sz="0" w:space="0" w:color="auto"/>
              </w:divBdr>
            </w:div>
            <w:div w:id="1764371260">
              <w:marLeft w:val="0"/>
              <w:marRight w:val="0"/>
              <w:marTop w:val="0"/>
              <w:marBottom w:val="0"/>
              <w:divBdr>
                <w:top w:val="none" w:sz="0" w:space="0" w:color="auto"/>
                <w:left w:val="none" w:sz="0" w:space="0" w:color="auto"/>
                <w:bottom w:val="none" w:sz="0" w:space="0" w:color="auto"/>
                <w:right w:val="none" w:sz="0" w:space="0" w:color="auto"/>
              </w:divBdr>
            </w:div>
            <w:div w:id="788553419">
              <w:marLeft w:val="0"/>
              <w:marRight w:val="0"/>
              <w:marTop w:val="0"/>
              <w:marBottom w:val="0"/>
              <w:divBdr>
                <w:top w:val="none" w:sz="0" w:space="0" w:color="auto"/>
                <w:left w:val="none" w:sz="0" w:space="0" w:color="auto"/>
                <w:bottom w:val="none" w:sz="0" w:space="0" w:color="auto"/>
                <w:right w:val="none" w:sz="0" w:space="0" w:color="auto"/>
              </w:divBdr>
            </w:div>
          </w:divsChild>
        </w:div>
        <w:div w:id="1271087197">
          <w:marLeft w:val="0"/>
          <w:marRight w:val="0"/>
          <w:marTop w:val="0"/>
          <w:marBottom w:val="0"/>
          <w:divBdr>
            <w:top w:val="none" w:sz="0" w:space="0" w:color="auto"/>
            <w:left w:val="none" w:sz="0" w:space="0" w:color="auto"/>
            <w:bottom w:val="none" w:sz="0" w:space="0" w:color="auto"/>
            <w:right w:val="none" w:sz="0" w:space="0" w:color="auto"/>
          </w:divBdr>
          <w:divsChild>
            <w:div w:id="892930771">
              <w:marLeft w:val="0"/>
              <w:marRight w:val="0"/>
              <w:marTop w:val="0"/>
              <w:marBottom w:val="0"/>
              <w:divBdr>
                <w:top w:val="none" w:sz="0" w:space="0" w:color="auto"/>
                <w:left w:val="none" w:sz="0" w:space="0" w:color="auto"/>
                <w:bottom w:val="none" w:sz="0" w:space="0" w:color="auto"/>
                <w:right w:val="none" w:sz="0" w:space="0" w:color="auto"/>
              </w:divBdr>
            </w:div>
            <w:div w:id="1391267891">
              <w:marLeft w:val="0"/>
              <w:marRight w:val="0"/>
              <w:marTop w:val="0"/>
              <w:marBottom w:val="0"/>
              <w:divBdr>
                <w:top w:val="none" w:sz="0" w:space="0" w:color="auto"/>
                <w:left w:val="none" w:sz="0" w:space="0" w:color="auto"/>
                <w:bottom w:val="none" w:sz="0" w:space="0" w:color="auto"/>
                <w:right w:val="none" w:sz="0" w:space="0" w:color="auto"/>
              </w:divBdr>
            </w:div>
            <w:div w:id="414208942">
              <w:marLeft w:val="0"/>
              <w:marRight w:val="0"/>
              <w:marTop w:val="0"/>
              <w:marBottom w:val="0"/>
              <w:divBdr>
                <w:top w:val="none" w:sz="0" w:space="0" w:color="auto"/>
                <w:left w:val="none" w:sz="0" w:space="0" w:color="auto"/>
                <w:bottom w:val="none" w:sz="0" w:space="0" w:color="auto"/>
                <w:right w:val="none" w:sz="0" w:space="0" w:color="auto"/>
              </w:divBdr>
            </w:div>
          </w:divsChild>
        </w:div>
        <w:div w:id="307176638">
          <w:marLeft w:val="0"/>
          <w:marRight w:val="0"/>
          <w:marTop w:val="0"/>
          <w:marBottom w:val="0"/>
          <w:divBdr>
            <w:top w:val="none" w:sz="0" w:space="0" w:color="auto"/>
            <w:left w:val="none" w:sz="0" w:space="0" w:color="auto"/>
            <w:bottom w:val="none" w:sz="0" w:space="0" w:color="auto"/>
            <w:right w:val="none" w:sz="0" w:space="0" w:color="auto"/>
          </w:divBdr>
          <w:divsChild>
            <w:div w:id="1134911675">
              <w:marLeft w:val="0"/>
              <w:marRight w:val="0"/>
              <w:marTop w:val="0"/>
              <w:marBottom w:val="0"/>
              <w:divBdr>
                <w:top w:val="none" w:sz="0" w:space="0" w:color="auto"/>
                <w:left w:val="none" w:sz="0" w:space="0" w:color="auto"/>
                <w:bottom w:val="none" w:sz="0" w:space="0" w:color="auto"/>
                <w:right w:val="none" w:sz="0" w:space="0" w:color="auto"/>
              </w:divBdr>
            </w:div>
            <w:div w:id="127549400">
              <w:marLeft w:val="0"/>
              <w:marRight w:val="0"/>
              <w:marTop w:val="0"/>
              <w:marBottom w:val="0"/>
              <w:divBdr>
                <w:top w:val="none" w:sz="0" w:space="0" w:color="auto"/>
                <w:left w:val="none" w:sz="0" w:space="0" w:color="auto"/>
                <w:bottom w:val="none" w:sz="0" w:space="0" w:color="auto"/>
                <w:right w:val="none" w:sz="0" w:space="0" w:color="auto"/>
              </w:divBdr>
            </w:div>
            <w:div w:id="1042825509">
              <w:marLeft w:val="0"/>
              <w:marRight w:val="0"/>
              <w:marTop w:val="0"/>
              <w:marBottom w:val="0"/>
              <w:divBdr>
                <w:top w:val="none" w:sz="0" w:space="0" w:color="auto"/>
                <w:left w:val="none" w:sz="0" w:space="0" w:color="auto"/>
                <w:bottom w:val="none" w:sz="0" w:space="0" w:color="auto"/>
                <w:right w:val="none" w:sz="0" w:space="0" w:color="auto"/>
              </w:divBdr>
            </w:div>
            <w:div w:id="1032342523">
              <w:marLeft w:val="0"/>
              <w:marRight w:val="0"/>
              <w:marTop w:val="0"/>
              <w:marBottom w:val="0"/>
              <w:divBdr>
                <w:top w:val="none" w:sz="0" w:space="0" w:color="auto"/>
                <w:left w:val="none" w:sz="0" w:space="0" w:color="auto"/>
                <w:bottom w:val="none" w:sz="0" w:space="0" w:color="auto"/>
                <w:right w:val="none" w:sz="0" w:space="0" w:color="auto"/>
              </w:divBdr>
            </w:div>
            <w:div w:id="1838567757">
              <w:marLeft w:val="0"/>
              <w:marRight w:val="0"/>
              <w:marTop w:val="0"/>
              <w:marBottom w:val="0"/>
              <w:divBdr>
                <w:top w:val="none" w:sz="0" w:space="0" w:color="auto"/>
                <w:left w:val="none" w:sz="0" w:space="0" w:color="auto"/>
                <w:bottom w:val="none" w:sz="0" w:space="0" w:color="auto"/>
                <w:right w:val="none" w:sz="0" w:space="0" w:color="auto"/>
              </w:divBdr>
            </w:div>
          </w:divsChild>
        </w:div>
        <w:div w:id="383069660">
          <w:marLeft w:val="0"/>
          <w:marRight w:val="0"/>
          <w:marTop w:val="0"/>
          <w:marBottom w:val="0"/>
          <w:divBdr>
            <w:top w:val="none" w:sz="0" w:space="0" w:color="auto"/>
            <w:left w:val="none" w:sz="0" w:space="0" w:color="auto"/>
            <w:bottom w:val="none" w:sz="0" w:space="0" w:color="auto"/>
            <w:right w:val="none" w:sz="0" w:space="0" w:color="auto"/>
          </w:divBdr>
          <w:divsChild>
            <w:div w:id="846672946">
              <w:marLeft w:val="0"/>
              <w:marRight w:val="0"/>
              <w:marTop w:val="0"/>
              <w:marBottom w:val="0"/>
              <w:divBdr>
                <w:top w:val="none" w:sz="0" w:space="0" w:color="auto"/>
                <w:left w:val="none" w:sz="0" w:space="0" w:color="auto"/>
                <w:bottom w:val="none" w:sz="0" w:space="0" w:color="auto"/>
                <w:right w:val="none" w:sz="0" w:space="0" w:color="auto"/>
              </w:divBdr>
            </w:div>
            <w:div w:id="627316091">
              <w:marLeft w:val="0"/>
              <w:marRight w:val="0"/>
              <w:marTop w:val="0"/>
              <w:marBottom w:val="0"/>
              <w:divBdr>
                <w:top w:val="none" w:sz="0" w:space="0" w:color="auto"/>
                <w:left w:val="none" w:sz="0" w:space="0" w:color="auto"/>
                <w:bottom w:val="none" w:sz="0" w:space="0" w:color="auto"/>
                <w:right w:val="none" w:sz="0" w:space="0" w:color="auto"/>
              </w:divBdr>
            </w:div>
            <w:div w:id="761796707">
              <w:marLeft w:val="0"/>
              <w:marRight w:val="0"/>
              <w:marTop w:val="0"/>
              <w:marBottom w:val="0"/>
              <w:divBdr>
                <w:top w:val="none" w:sz="0" w:space="0" w:color="auto"/>
                <w:left w:val="none" w:sz="0" w:space="0" w:color="auto"/>
                <w:bottom w:val="none" w:sz="0" w:space="0" w:color="auto"/>
                <w:right w:val="none" w:sz="0" w:space="0" w:color="auto"/>
              </w:divBdr>
            </w:div>
            <w:div w:id="287392712">
              <w:marLeft w:val="0"/>
              <w:marRight w:val="0"/>
              <w:marTop w:val="0"/>
              <w:marBottom w:val="0"/>
              <w:divBdr>
                <w:top w:val="none" w:sz="0" w:space="0" w:color="auto"/>
                <w:left w:val="none" w:sz="0" w:space="0" w:color="auto"/>
                <w:bottom w:val="none" w:sz="0" w:space="0" w:color="auto"/>
                <w:right w:val="none" w:sz="0" w:space="0" w:color="auto"/>
              </w:divBdr>
            </w:div>
            <w:div w:id="2038506939">
              <w:marLeft w:val="0"/>
              <w:marRight w:val="0"/>
              <w:marTop w:val="0"/>
              <w:marBottom w:val="0"/>
              <w:divBdr>
                <w:top w:val="none" w:sz="0" w:space="0" w:color="auto"/>
                <w:left w:val="none" w:sz="0" w:space="0" w:color="auto"/>
                <w:bottom w:val="none" w:sz="0" w:space="0" w:color="auto"/>
                <w:right w:val="none" w:sz="0" w:space="0" w:color="auto"/>
              </w:divBdr>
            </w:div>
          </w:divsChild>
        </w:div>
        <w:div w:id="365713750">
          <w:marLeft w:val="0"/>
          <w:marRight w:val="0"/>
          <w:marTop w:val="0"/>
          <w:marBottom w:val="0"/>
          <w:divBdr>
            <w:top w:val="none" w:sz="0" w:space="0" w:color="auto"/>
            <w:left w:val="none" w:sz="0" w:space="0" w:color="auto"/>
            <w:bottom w:val="none" w:sz="0" w:space="0" w:color="auto"/>
            <w:right w:val="none" w:sz="0" w:space="0" w:color="auto"/>
          </w:divBdr>
          <w:divsChild>
            <w:div w:id="1675456871">
              <w:marLeft w:val="0"/>
              <w:marRight w:val="0"/>
              <w:marTop w:val="0"/>
              <w:marBottom w:val="0"/>
              <w:divBdr>
                <w:top w:val="none" w:sz="0" w:space="0" w:color="auto"/>
                <w:left w:val="none" w:sz="0" w:space="0" w:color="auto"/>
                <w:bottom w:val="none" w:sz="0" w:space="0" w:color="auto"/>
                <w:right w:val="none" w:sz="0" w:space="0" w:color="auto"/>
              </w:divBdr>
            </w:div>
            <w:div w:id="1924148653">
              <w:marLeft w:val="0"/>
              <w:marRight w:val="0"/>
              <w:marTop w:val="0"/>
              <w:marBottom w:val="0"/>
              <w:divBdr>
                <w:top w:val="none" w:sz="0" w:space="0" w:color="auto"/>
                <w:left w:val="none" w:sz="0" w:space="0" w:color="auto"/>
                <w:bottom w:val="none" w:sz="0" w:space="0" w:color="auto"/>
                <w:right w:val="none" w:sz="0" w:space="0" w:color="auto"/>
              </w:divBdr>
            </w:div>
            <w:div w:id="1016661319">
              <w:marLeft w:val="0"/>
              <w:marRight w:val="0"/>
              <w:marTop w:val="0"/>
              <w:marBottom w:val="0"/>
              <w:divBdr>
                <w:top w:val="none" w:sz="0" w:space="0" w:color="auto"/>
                <w:left w:val="none" w:sz="0" w:space="0" w:color="auto"/>
                <w:bottom w:val="none" w:sz="0" w:space="0" w:color="auto"/>
                <w:right w:val="none" w:sz="0" w:space="0" w:color="auto"/>
              </w:divBdr>
            </w:div>
            <w:div w:id="160778811">
              <w:marLeft w:val="0"/>
              <w:marRight w:val="0"/>
              <w:marTop w:val="0"/>
              <w:marBottom w:val="0"/>
              <w:divBdr>
                <w:top w:val="none" w:sz="0" w:space="0" w:color="auto"/>
                <w:left w:val="none" w:sz="0" w:space="0" w:color="auto"/>
                <w:bottom w:val="none" w:sz="0" w:space="0" w:color="auto"/>
                <w:right w:val="none" w:sz="0" w:space="0" w:color="auto"/>
              </w:divBdr>
            </w:div>
            <w:div w:id="1749577603">
              <w:marLeft w:val="0"/>
              <w:marRight w:val="0"/>
              <w:marTop w:val="0"/>
              <w:marBottom w:val="0"/>
              <w:divBdr>
                <w:top w:val="none" w:sz="0" w:space="0" w:color="auto"/>
                <w:left w:val="none" w:sz="0" w:space="0" w:color="auto"/>
                <w:bottom w:val="none" w:sz="0" w:space="0" w:color="auto"/>
                <w:right w:val="none" w:sz="0" w:space="0" w:color="auto"/>
              </w:divBdr>
            </w:div>
          </w:divsChild>
        </w:div>
        <w:div w:id="1762289770">
          <w:marLeft w:val="0"/>
          <w:marRight w:val="0"/>
          <w:marTop w:val="0"/>
          <w:marBottom w:val="0"/>
          <w:divBdr>
            <w:top w:val="none" w:sz="0" w:space="0" w:color="auto"/>
            <w:left w:val="none" w:sz="0" w:space="0" w:color="auto"/>
            <w:bottom w:val="none" w:sz="0" w:space="0" w:color="auto"/>
            <w:right w:val="none" w:sz="0" w:space="0" w:color="auto"/>
          </w:divBdr>
        </w:div>
        <w:div w:id="1353190959">
          <w:marLeft w:val="0"/>
          <w:marRight w:val="0"/>
          <w:marTop w:val="0"/>
          <w:marBottom w:val="0"/>
          <w:divBdr>
            <w:top w:val="none" w:sz="0" w:space="0" w:color="auto"/>
            <w:left w:val="none" w:sz="0" w:space="0" w:color="auto"/>
            <w:bottom w:val="none" w:sz="0" w:space="0" w:color="auto"/>
            <w:right w:val="none" w:sz="0" w:space="0" w:color="auto"/>
          </w:divBdr>
        </w:div>
        <w:div w:id="687676874">
          <w:marLeft w:val="0"/>
          <w:marRight w:val="0"/>
          <w:marTop w:val="0"/>
          <w:marBottom w:val="0"/>
          <w:divBdr>
            <w:top w:val="none" w:sz="0" w:space="0" w:color="auto"/>
            <w:left w:val="none" w:sz="0" w:space="0" w:color="auto"/>
            <w:bottom w:val="none" w:sz="0" w:space="0" w:color="auto"/>
            <w:right w:val="none" w:sz="0" w:space="0" w:color="auto"/>
          </w:divBdr>
        </w:div>
        <w:div w:id="1853645175">
          <w:marLeft w:val="0"/>
          <w:marRight w:val="0"/>
          <w:marTop w:val="0"/>
          <w:marBottom w:val="0"/>
          <w:divBdr>
            <w:top w:val="none" w:sz="0" w:space="0" w:color="auto"/>
            <w:left w:val="none" w:sz="0" w:space="0" w:color="auto"/>
            <w:bottom w:val="none" w:sz="0" w:space="0" w:color="auto"/>
            <w:right w:val="none" w:sz="0" w:space="0" w:color="auto"/>
          </w:divBdr>
        </w:div>
        <w:div w:id="1148941094">
          <w:marLeft w:val="0"/>
          <w:marRight w:val="0"/>
          <w:marTop w:val="0"/>
          <w:marBottom w:val="0"/>
          <w:divBdr>
            <w:top w:val="none" w:sz="0" w:space="0" w:color="auto"/>
            <w:left w:val="none" w:sz="0" w:space="0" w:color="auto"/>
            <w:bottom w:val="none" w:sz="0" w:space="0" w:color="auto"/>
            <w:right w:val="none" w:sz="0" w:space="0" w:color="auto"/>
          </w:divBdr>
        </w:div>
        <w:div w:id="669990936">
          <w:marLeft w:val="0"/>
          <w:marRight w:val="0"/>
          <w:marTop w:val="0"/>
          <w:marBottom w:val="0"/>
          <w:divBdr>
            <w:top w:val="none" w:sz="0" w:space="0" w:color="auto"/>
            <w:left w:val="none" w:sz="0" w:space="0" w:color="auto"/>
            <w:bottom w:val="none" w:sz="0" w:space="0" w:color="auto"/>
            <w:right w:val="none" w:sz="0" w:space="0" w:color="auto"/>
          </w:divBdr>
        </w:div>
        <w:div w:id="1873225813">
          <w:marLeft w:val="0"/>
          <w:marRight w:val="0"/>
          <w:marTop w:val="0"/>
          <w:marBottom w:val="0"/>
          <w:divBdr>
            <w:top w:val="none" w:sz="0" w:space="0" w:color="auto"/>
            <w:left w:val="none" w:sz="0" w:space="0" w:color="auto"/>
            <w:bottom w:val="none" w:sz="0" w:space="0" w:color="auto"/>
            <w:right w:val="none" w:sz="0" w:space="0" w:color="auto"/>
          </w:divBdr>
        </w:div>
        <w:div w:id="1200629206">
          <w:marLeft w:val="0"/>
          <w:marRight w:val="0"/>
          <w:marTop w:val="0"/>
          <w:marBottom w:val="0"/>
          <w:divBdr>
            <w:top w:val="none" w:sz="0" w:space="0" w:color="auto"/>
            <w:left w:val="none" w:sz="0" w:space="0" w:color="auto"/>
            <w:bottom w:val="none" w:sz="0" w:space="0" w:color="auto"/>
            <w:right w:val="none" w:sz="0" w:space="0" w:color="auto"/>
          </w:divBdr>
        </w:div>
        <w:div w:id="445656104">
          <w:marLeft w:val="0"/>
          <w:marRight w:val="0"/>
          <w:marTop w:val="0"/>
          <w:marBottom w:val="0"/>
          <w:divBdr>
            <w:top w:val="none" w:sz="0" w:space="0" w:color="auto"/>
            <w:left w:val="none" w:sz="0" w:space="0" w:color="auto"/>
            <w:bottom w:val="none" w:sz="0" w:space="0" w:color="auto"/>
            <w:right w:val="none" w:sz="0" w:space="0" w:color="auto"/>
          </w:divBdr>
        </w:div>
        <w:div w:id="217521982">
          <w:marLeft w:val="0"/>
          <w:marRight w:val="0"/>
          <w:marTop w:val="0"/>
          <w:marBottom w:val="0"/>
          <w:divBdr>
            <w:top w:val="none" w:sz="0" w:space="0" w:color="auto"/>
            <w:left w:val="none" w:sz="0" w:space="0" w:color="auto"/>
            <w:bottom w:val="none" w:sz="0" w:space="0" w:color="auto"/>
            <w:right w:val="none" w:sz="0" w:space="0" w:color="auto"/>
          </w:divBdr>
        </w:div>
        <w:div w:id="370615179">
          <w:marLeft w:val="0"/>
          <w:marRight w:val="0"/>
          <w:marTop w:val="0"/>
          <w:marBottom w:val="0"/>
          <w:divBdr>
            <w:top w:val="none" w:sz="0" w:space="0" w:color="auto"/>
            <w:left w:val="none" w:sz="0" w:space="0" w:color="auto"/>
            <w:bottom w:val="none" w:sz="0" w:space="0" w:color="auto"/>
            <w:right w:val="none" w:sz="0" w:space="0" w:color="auto"/>
          </w:divBdr>
        </w:div>
        <w:div w:id="445121947">
          <w:marLeft w:val="0"/>
          <w:marRight w:val="0"/>
          <w:marTop w:val="0"/>
          <w:marBottom w:val="0"/>
          <w:divBdr>
            <w:top w:val="none" w:sz="0" w:space="0" w:color="auto"/>
            <w:left w:val="none" w:sz="0" w:space="0" w:color="auto"/>
            <w:bottom w:val="none" w:sz="0" w:space="0" w:color="auto"/>
            <w:right w:val="none" w:sz="0" w:space="0" w:color="auto"/>
          </w:divBdr>
        </w:div>
        <w:div w:id="149952880">
          <w:marLeft w:val="0"/>
          <w:marRight w:val="0"/>
          <w:marTop w:val="0"/>
          <w:marBottom w:val="0"/>
          <w:divBdr>
            <w:top w:val="none" w:sz="0" w:space="0" w:color="auto"/>
            <w:left w:val="none" w:sz="0" w:space="0" w:color="auto"/>
            <w:bottom w:val="none" w:sz="0" w:space="0" w:color="auto"/>
            <w:right w:val="none" w:sz="0" w:space="0" w:color="auto"/>
          </w:divBdr>
        </w:div>
        <w:div w:id="1804156302">
          <w:marLeft w:val="0"/>
          <w:marRight w:val="0"/>
          <w:marTop w:val="0"/>
          <w:marBottom w:val="0"/>
          <w:divBdr>
            <w:top w:val="none" w:sz="0" w:space="0" w:color="auto"/>
            <w:left w:val="none" w:sz="0" w:space="0" w:color="auto"/>
            <w:bottom w:val="none" w:sz="0" w:space="0" w:color="auto"/>
            <w:right w:val="none" w:sz="0" w:space="0" w:color="auto"/>
          </w:divBdr>
        </w:div>
        <w:div w:id="59793535">
          <w:marLeft w:val="0"/>
          <w:marRight w:val="0"/>
          <w:marTop w:val="0"/>
          <w:marBottom w:val="0"/>
          <w:divBdr>
            <w:top w:val="none" w:sz="0" w:space="0" w:color="auto"/>
            <w:left w:val="none" w:sz="0" w:space="0" w:color="auto"/>
            <w:bottom w:val="none" w:sz="0" w:space="0" w:color="auto"/>
            <w:right w:val="none" w:sz="0" w:space="0" w:color="auto"/>
          </w:divBdr>
        </w:div>
        <w:div w:id="419912977">
          <w:marLeft w:val="0"/>
          <w:marRight w:val="0"/>
          <w:marTop w:val="0"/>
          <w:marBottom w:val="0"/>
          <w:divBdr>
            <w:top w:val="none" w:sz="0" w:space="0" w:color="auto"/>
            <w:left w:val="none" w:sz="0" w:space="0" w:color="auto"/>
            <w:bottom w:val="none" w:sz="0" w:space="0" w:color="auto"/>
            <w:right w:val="none" w:sz="0" w:space="0" w:color="auto"/>
          </w:divBdr>
        </w:div>
        <w:div w:id="2115785486">
          <w:marLeft w:val="0"/>
          <w:marRight w:val="0"/>
          <w:marTop w:val="0"/>
          <w:marBottom w:val="0"/>
          <w:divBdr>
            <w:top w:val="none" w:sz="0" w:space="0" w:color="auto"/>
            <w:left w:val="none" w:sz="0" w:space="0" w:color="auto"/>
            <w:bottom w:val="none" w:sz="0" w:space="0" w:color="auto"/>
            <w:right w:val="none" w:sz="0" w:space="0" w:color="auto"/>
          </w:divBdr>
        </w:div>
        <w:div w:id="1885218305">
          <w:marLeft w:val="0"/>
          <w:marRight w:val="0"/>
          <w:marTop w:val="0"/>
          <w:marBottom w:val="0"/>
          <w:divBdr>
            <w:top w:val="none" w:sz="0" w:space="0" w:color="auto"/>
            <w:left w:val="none" w:sz="0" w:space="0" w:color="auto"/>
            <w:bottom w:val="none" w:sz="0" w:space="0" w:color="auto"/>
            <w:right w:val="none" w:sz="0" w:space="0" w:color="auto"/>
          </w:divBdr>
        </w:div>
        <w:div w:id="408384971">
          <w:marLeft w:val="0"/>
          <w:marRight w:val="0"/>
          <w:marTop w:val="0"/>
          <w:marBottom w:val="0"/>
          <w:divBdr>
            <w:top w:val="none" w:sz="0" w:space="0" w:color="auto"/>
            <w:left w:val="none" w:sz="0" w:space="0" w:color="auto"/>
            <w:bottom w:val="none" w:sz="0" w:space="0" w:color="auto"/>
            <w:right w:val="none" w:sz="0" w:space="0" w:color="auto"/>
          </w:divBdr>
        </w:div>
        <w:div w:id="505748954">
          <w:marLeft w:val="0"/>
          <w:marRight w:val="0"/>
          <w:marTop w:val="0"/>
          <w:marBottom w:val="0"/>
          <w:divBdr>
            <w:top w:val="none" w:sz="0" w:space="0" w:color="auto"/>
            <w:left w:val="none" w:sz="0" w:space="0" w:color="auto"/>
            <w:bottom w:val="none" w:sz="0" w:space="0" w:color="auto"/>
            <w:right w:val="none" w:sz="0" w:space="0" w:color="auto"/>
          </w:divBdr>
        </w:div>
        <w:div w:id="784736439">
          <w:marLeft w:val="0"/>
          <w:marRight w:val="0"/>
          <w:marTop w:val="0"/>
          <w:marBottom w:val="0"/>
          <w:divBdr>
            <w:top w:val="none" w:sz="0" w:space="0" w:color="auto"/>
            <w:left w:val="none" w:sz="0" w:space="0" w:color="auto"/>
            <w:bottom w:val="none" w:sz="0" w:space="0" w:color="auto"/>
            <w:right w:val="none" w:sz="0" w:space="0" w:color="auto"/>
          </w:divBdr>
          <w:divsChild>
            <w:div w:id="1434324507">
              <w:marLeft w:val="0"/>
              <w:marRight w:val="0"/>
              <w:marTop w:val="0"/>
              <w:marBottom w:val="0"/>
              <w:divBdr>
                <w:top w:val="none" w:sz="0" w:space="0" w:color="auto"/>
                <w:left w:val="none" w:sz="0" w:space="0" w:color="auto"/>
                <w:bottom w:val="none" w:sz="0" w:space="0" w:color="auto"/>
                <w:right w:val="none" w:sz="0" w:space="0" w:color="auto"/>
              </w:divBdr>
            </w:div>
            <w:div w:id="666523139">
              <w:marLeft w:val="0"/>
              <w:marRight w:val="0"/>
              <w:marTop w:val="0"/>
              <w:marBottom w:val="0"/>
              <w:divBdr>
                <w:top w:val="none" w:sz="0" w:space="0" w:color="auto"/>
                <w:left w:val="none" w:sz="0" w:space="0" w:color="auto"/>
                <w:bottom w:val="none" w:sz="0" w:space="0" w:color="auto"/>
                <w:right w:val="none" w:sz="0" w:space="0" w:color="auto"/>
              </w:divBdr>
            </w:div>
            <w:div w:id="63381601">
              <w:marLeft w:val="0"/>
              <w:marRight w:val="0"/>
              <w:marTop w:val="0"/>
              <w:marBottom w:val="0"/>
              <w:divBdr>
                <w:top w:val="none" w:sz="0" w:space="0" w:color="auto"/>
                <w:left w:val="none" w:sz="0" w:space="0" w:color="auto"/>
                <w:bottom w:val="none" w:sz="0" w:space="0" w:color="auto"/>
                <w:right w:val="none" w:sz="0" w:space="0" w:color="auto"/>
              </w:divBdr>
            </w:div>
            <w:div w:id="895505566">
              <w:marLeft w:val="0"/>
              <w:marRight w:val="0"/>
              <w:marTop w:val="0"/>
              <w:marBottom w:val="0"/>
              <w:divBdr>
                <w:top w:val="none" w:sz="0" w:space="0" w:color="auto"/>
                <w:left w:val="none" w:sz="0" w:space="0" w:color="auto"/>
                <w:bottom w:val="none" w:sz="0" w:space="0" w:color="auto"/>
                <w:right w:val="none" w:sz="0" w:space="0" w:color="auto"/>
              </w:divBdr>
            </w:div>
            <w:div w:id="1193805585">
              <w:marLeft w:val="0"/>
              <w:marRight w:val="0"/>
              <w:marTop w:val="0"/>
              <w:marBottom w:val="0"/>
              <w:divBdr>
                <w:top w:val="none" w:sz="0" w:space="0" w:color="auto"/>
                <w:left w:val="none" w:sz="0" w:space="0" w:color="auto"/>
                <w:bottom w:val="none" w:sz="0" w:space="0" w:color="auto"/>
                <w:right w:val="none" w:sz="0" w:space="0" w:color="auto"/>
              </w:divBdr>
            </w:div>
          </w:divsChild>
        </w:div>
        <w:div w:id="444425968">
          <w:marLeft w:val="0"/>
          <w:marRight w:val="0"/>
          <w:marTop w:val="0"/>
          <w:marBottom w:val="0"/>
          <w:divBdr>
            <w:top w:val="none" w:sz="0" w:space="0" w:color="auto"/>
            <w:left w:val="none" w:sz="0" w:space="0" w:color="auto"/>
            <w:bottom w:val="none" w:sz="0" w:space="0" w:color="auto"/>
            <w:right w:val="none" w:sz="0" w:space="0" w:color="auto"/>
          </w:divBdr>
        </w:div>
        <w:div w:id="518324371">
          <w:marLeft w:val="0"/>
          <w:marRight w:val="0"/>
          <w:marTop w:val="0"/>
          <w:marBottom w:val="0"/>
          <w:divBdr>
            <w:top w:val="none" w:sz="0" w:space="0" w:color="auto"/>
            <w:left w:val="none" w:sz="0" w:space="0" w:color="auto"/>
            <w:bottom w:val="none" w:sz="0" w:space="0" w:color="auto"/>
            <w:right w:val="none" w:sz="0" w:space="0" w:color="auto"/>
          </w:divBdr>
        </w:div>
        <w:div w:id="350033908">
          <w:marLeft w:val="0"/>
          <w:marRight w:val="0"/>
          <w:marTop w:val="0"/>
          <w:marBottom w:val="0"/>
          <w:divBdr>
            <w:top w:val="none" w:sz="0" w:space="0" w:color="auto"/>
            <w:left w:val="none" w:sz="0" w:space="0" w:color="auto"/>
            <w:bottom w:val="none" w:sz="0" w:space="0" w:color="auto"/>
            <w:right w:val="none" w:sz="0" w:space="0" w:color="auto"/>
          </w:divBdr>
        </w:div>
        <w:div w:id="1795097229">
          <w:marLeft w:val="0"/>
          <w:marRight w:val="0"/>
          <w:marTop w:val="0"/>
          <w:marBottom w:val="0"/>
          <w:divBdr>
            <w:top w:val="none" w:sz="0" w:space="0" w:color="auto"/>
            <w:left w:val="none" w:sz="0" w:space="0" w:color="auto"/>
            <w:bottom w:val="none" w:sz="0" w:space="0" w:color="auto"/>
            <w:right w:val="none" w:sz="0" w:space="0" w:color="auto"/>
          </w:divBdr>
        </w:div>
        <w:div w:id="1983391424">
          <w:marLeft w:val="0"/>
          <w:marRight w:val="0"/>
          <w:marTop w:val="0"/>
          <w:marBottom w:val="0"/>
          <w:divBdr>
            <w:top w:val="none" w:sz="0" w:space="0" w:color="auto"/>
            <w:left w:val="none" w:sz="0" w:space="0" w:color="auto"/>
            <w:bottom w:val="none" w:sz="0" w:space="0" w:color="auto"/>
            <w:right w:val="none" w:sz="0" w:space="0" w:color="auto"/>
          </w:divBdr>
        </w:div>
        <w:div w:id="930896369">
          <w:marLeft w:val="0"/>
          <w:marRight w:val="0"/>
          <w:marTop w:val="0"/>
          <w:marBottom w:val="0"/>
          <w:divBdr>
            <w:top w:val="none" w:sz="0" w:space="0" w:color="auto"/>
            <w:left w:val="none" w:sz="0" w:space="0" w:color="auto"/>
            <w:bottom w:val="none" w:sz="0" w:space="0" w:color="auto"/>
            <w:right w:val="none" w:sz="0" w:space="0" w:color="auto"/>
          </w:divBdr>
        </w:div>
        <w:div w:id="625701130">
          <w:marLeft w:val="0"/>
          <w:marRight w:val="0"/>
          <w:marTop w:val="0"/>
          <w:marBottom w:val="0"/>
          <w:divBdr>
            <w:top w:val="none" w:sz="0" w:space="0" w:color="auto"/>
            <w:left w:val="none" w:sz="0" w:space="0" w:color="auto"/>
            <w:bottom w:val="none" w:sz="0" w:space="0" w:color="auto"/>
            <w:right w:val="none" w:sz="0" w:space="0" w:color="auto"/>
          </w:divBdr>
        </w:div>
        <w:div w:id="931667394">
          <w:marLeft w:val="0"/>
          <w:marRight w:val="0"/>
          <w:marTop w:val="0"/>
          <w:marBottom w:val="0"/>
          <w:divBdr>
            <w:top w:val="none" w:sz="0" w:space="0" w:color="auto"/>
            <w:left w:val="none" w:sz="0" w:space="0" w:color="auto"/>
            <w:bottom w:val="none" w:sz="0" w:space="0" w:color="auto"/>
            <w:right w:val="none" w:sz="0" w:space="0" w:color="auto"/>
          </w:divBdr>
        </w:div>
        <w:div w:id="932131163">
          <w:marLeft w:val="0"/>
          <w:marRight w:val="0"/>
          <w:marTop w:val="0"/>
          <w:marBottom w:val="0"/>
          <w:divBdr>
            <w:top w:val="none" w:sz="0" w:space="0" w:color="auto"/>
            <w:left w:val="none" w:sz="0" w:space="0" w:color="auto"/>
            <w:bottom w:val="none" w:sz="0" w:space="0" w:color="auto"/>
            <w:right w:val="none" w:sz="0" w:space="0" w:color="auto"/>
          </w:divBdr>
        </w:div>
        <w:div w:id="2034263553">
          <w:marLeft w:val="0"/>
          <w:marRight w:val="0"/>
          <w:marTop w:val="0"/>
          <w:marBottom w:val="0"/>
          <w:divBdr>
            <w:top w:val="none" w:sz="0" w:space="0" w:color="auto"/>
            <w:left w:val="none" w:sz="0" w:space="0" w:color="auto"/>
            <w:bottom w:val="none" w:sz="0" w:space="0" w:color="auto"/>
            <w:right w:val="none" w:sz="0" w:space="0" w:color="auto"/>
          </w:divBdr>
        </w:div>
        <w:div w:id="1600874689">
          <w:marLeft w:val="0"/>
          <w:marRight w:val="0"/>
          <w:marTop w:val="0"/>
          <w:marBottom w:val="0"/>
          <w:divBdr>
            <w:top w:val="none" w:sz="0" w:space="0" w:color="auto"/>
            <w:left w:val="none" w:sz="0" w:space="0" w:color="auto"/>
            <w:bottom w:val="none" w:sz="0" w:space="0" w:color="auto"/>
            <w:right w:val="none" w:sz="0" w:space="0" w:color="auto"/>
          </w:divBdr>
        </w:div>
        <w:div w:id="1487823883">
          <w:marLeft w:val="0"/>
          <w:marRight w:val="0"/>
          <w:marTop w:val="0"/>
          <w:marBottom w:val="0"/>
          <w:divBdr>
            <w:top w:val="none" w:sz="0" w:space="0" w:color="auto"/>
            <w:left w:val="none" w:sz="0" w:space="0" w:color="auto"/>
            <w:bottom w:val="none" w:sz="0" w:space="0" w:color="auto"/>
            <w:right w:val="none" w:sz="0" w:space="0" w:color="auto"/>
          </w:divBdr>
        </w:div>
        <w:div w:id="390885006">
          <w:marLeft w:val="0"/>
          <w:marRight w:val="0"/>
          <w:marTop w:val="0"/>
          <w:marBottom w:val="0"/>
          <w:divBdr>
            <w:top w:val="none" w:sz="0" w:space="0" w:color="auto"/>
            <w:left w:val="none" w:sz="0" w:space="0" w:color="auto"/>
            <w:bottom w:val="none" w:sz="0" w:space="0" w:color="auto"/>
            <w:right w:val="none" w:sz="0" w:space="0" w:color="auto"/>
          </w:divBdr>
        </w:div>
        <w:div w:id="1486704487">
          <w:marLeft w:val="0"/>
          <w:marRight w:val="0"/>
          <w:marTop w:val="0"/>
          <w:marBottom w:val="0"/>
          <w:divBdr>
            <w:top w:val="none" w:sz="0" w:space="0" w:color="auto"/>
            <w:left w:val="none" w:sz="0" w:space="0" w:color="auto"/>
            <w:bottom w:val="none" w:sz="0" w:space="0" w:color="auto"/>
            <w:right w:val="none" w:sz="0" w:space="0" w:color="auto"/>
          </w:divBdr>
        </w:div>
        <w:div w:id="915700839">
          <w:marLeft w:val="0"/>
          <w:marRight w:val="0"/>
          <w:marTop w:val="0"/>
          <w:marBottom w:val="0"/>
          <w:divBdr>
            <w:top w:val="none" w:sz="0" w:space="0" w:color="auto"/>
            <w:left w:val="none" w:sz="0" w:space="0" w:color="auto"/>
            <w:bottom w:val="none" w:sz="0" w:space="0" w:color="auto"/>
            <w:right w:val="none" w:sz="0" w:space="0" w:color="auto"/>
          </w:divBdr>
        </w:div>
        <w:div w:id="548079074">
          <w:marLeft w:val="0"/>
          <w:marRight w:val="0"/>
          <w:marTop w:val="0"/>
          <w:marBottom w:val="0"/>
          <w:divBdr>
            <w:top w:val="none" w:sz="0" w:space="0" w:color="auto"/>
            <w:left w:val="none" w:sz="0" w:space="0" w:color="auto"/>
            <w:bottom w:val="none" w:sz="0" w:space="0" w:color="auto"/>
            <w:right w:val="none" w:sz="0" w:space="0" w:color="auto"/>
          </w:divBdr>
          <w:divsChild>
            <w:div w:id="809638225">
              <w:marLeft w:val="0"/>
              <w:marRight w:val="0"/>
              <w:marTop w:val="0"/>
              <w:marBottom w:val="0"/>
              <w:divBdr>
                <w:top w:val="none" w:sz="0" w:space="0" w:color="auto"/>
                <w:left w:val="none" w:sz="0" w:space="0" w:color="auto"/>
                <w:bottom w:val="none" w:sz="0" w:space="0" w:color="auto"/>
                <w:right w:val="none" w:sz="0" w:space="0" w:color="auto"/>
              </w:divBdr>
            </w:div>
            <w:div w:id="1281261401">
              <w:marLeft w:val="0"/>
              <w:marRight w:val="0"/>
              <w:marTop w:val="0"/>
              <w:marBottom w:val="0"/>
              <w:divBdr>
                <w:top w:val="none" w:sz="0" w:space="0" w:color="auto"/>
                <w:left w:val="none" w:sz="0" w:space="0" w:color="auto"/>
                <w:bottom w:val="none" w:sz="0" w:space="0" w:color="auto"/>
                <w:right w:val="none" w:sz="0" w:space="0" w:color="auto"/>
              </w:divBdr>
            </w:div>
            <w:div w:id="1389304352">
              <w:marLeft w:val="0"/>
              <w:marRight w:val="0"/>
              <w:marTop w:val="0"/>
              <w:marBottom w:val="0"/>
              <w:divBdr>
                <w:top w:val="none" w:sz="0" w:space="0" w:color="auto"/>
                <w:left w:val="none" w:sz="0" w:space="0" w:color="auto"/>
                <w:bottom w:val="none" w:sz="0" w:space="0" w:color="auto"/>
                <w:right w:val="none" w:sz="0" w:space="0" w:color="auto"/>
              </w:divBdr>
            </w:div>
            <w:div w:id="1148329222">
              <w:marLeft w:val="0"/>
              <w:marRight w:val="0"/>
              <w:marTop w:val="0"/>
              <w:marBottom w:val="0"/>
              <w:divBdr>
                <w:top w:val="none" w:sz="0" w:space="0" w:color="auto"/>
                <w:left w:val="none" w:sz="0" w:space="0" w:color="auto"/>
                <w:bottom w:val="none" w:sz="0" w:space="0" w:color="auto"/>
                <w:right w:val="none" w:sz="0" w:space="0" w:color="auto"/>
              </w:divBdr>
            </w:div>
            <w:div w:id="1915583814">
              <w:marLeft w:val="0"/>
              <w:marRight w:val="0"/>
              <w:marTop w:val="0"/>
              <w:marBottom w:val="0"/>
              <w:divBdr>
                <w:top w:val="none" w:sz="0" w:space="0" w:color="auto"/>
                <w:left w:val="none" w:sz="0" w:space="0" w:color="auto"/>
                <w:bottom w:val="none" w:sz="0" w:space="0" w:color="auto"/>
                <w:right w:val="none" w:sz="0" w:space="0" w:color="auto"/>
              </w:divBdr>
            </w:div>
          </w:divsChild>
        </w:div>
        <w:div w:id="1227689786">
          <w:marLeft w:val="0"/>
          <w:marRight w:val="0"/>
          <w:marTop w:val="0"/>
          <w:marBottom w:val="0"/>
          <w:divBdr>
            <w:top w:val="none" w:sz="0" w:space="0" w:color="auto"/>
            <w:left w:val="none" w:sz="0" w:space="0" w:color="auto"/>
            <w:bottom w:val="none" w:sz="0" w:space="0" w:color="auto"/>
            <w:right w:val="none" w:sz="0" w:space="0" w:color="auto"/>
          </w:divBdr>
          <w:divsChild>
            <w:div w:id="2074814021">
              <w:marLeft w:val="0"/>
              <w:marRight w:val="0"/>
              <w:marTop w:val="0"/>
              <w:marBottom w:val="0"/>
              <w:divBdr>
                <w:top w:val="none" w:sz="0" w:space="0" w:color="auto"/>
                <w:left w:val="none" w:sz="0" w:space="0" w:color="auto"/>
                <w:bottom w:val="none" w:sz="0" w:space="0" w:color="auto"/>
                <w:right w:val="none" w:sz="0" w:space="0" w:color="auto"/>
              </w:divBdr>
            </w:div>
            <w:div w:id="1392924544">
              <w:marLeft w:val="0"/>
              <w:marRight w:val="0"/>
              <w:marTop w:val="0"/>
              <w:marBottom w:val="0"/>
              <w:divBdr>
                <w:top w:val="none" w:sz="0" w:space="0" w:color="auto"/>
                <w:left w:val="none" w:sz="0" w:space="0" w:color="auto"/>
                <w:bottom w:val="none" w:sz="0" w:space="0" w:color="auto"/>
                <w:right w:val="none" w:sz="0" w:space="0" w:color="auto"/>
              </w:divBdr>
            </w:div>
            <w:div w:id="1524318544">
              <w:marLeft w:val="0"/>
              <w:marRight w:val="0"/>
              <w:marTop w:val="0"/>
              <w:marBottom w:val="0"/>
              <w:divBdr>
                <w:top w:val="none" w:sz="0" w:space="0" w:color="auto"/>
                <w:left w:val="none" w:sz="0" w:space="0" w:color="auto"/>
                <w:bottom w:val="none" w:sz="0" w:space="0" w:color="auto"/>
                <w:right w:val="none" w:sz="0" w:space="0" w:color="auto"/>
              </w:divBdr>
            </w:div>
            <w:div w:id="1033849877">
              <w:marLeft w:val="0"/>
              <w:marRight w:val="0"/>
              <w:marTop w:val="0"/>
              <w:marBottom w:val="0"/>
              <w:divBdr>
                <w:top w:val="none" w:sz="0" w:space="0" w:color="auto"/>
                <w:left w:val="none" w:sz="0" w:space="0" w:color="auto"/>
                <w:bottom w:val="none" w:sz="0" w:space="0" w:color="auto"/>
                <w:right w:val="none" w:sz="0" w:space="0" w:color="auto"/>
              </w:divBdr>
            </w:div>
            <w:div w:id="1582762186">
              <w:marLeft w:val="0"/>
              <w:marRight w:val="0"/>
              <w:marTop w:val="0"/>
              <w:marBottom w:val="0"/>
              <w:divBdr>
                <w:top w:val="none" w:sz="0" w:space="0" w:color="auto"/>
                <w:left w:val="none" w:sz="0" w:space="0" w:color="auto"/>
                <w:bottom w:val="none" w:sz="0" w:space="0" w:color="auto"/>
                <w:right w:val="none" w:sz="0" w:space="0" w:color="auto"/>
              </w:divBdr>
            </w:div>
          </w:divsChild>
        </w:div>
        <w:div w:id="1044135661">
          <w:marLeft w:val="0"/>
          <w:marRight w:val="0"/>
          <w:marTop w:val="0"/>
          <w:marBottom w:val="0"/>
          <w:divBdr>
            <w:top w:val="none" w:sz="0" w:space="0" w:color="auto"/>
            <w:left w:val="none" w:sz="0" w:space="0" w:color="auto"/>
            <w:bottom w:val="none" w:sz="0" w:space="0" w:color="auto"/>
            <w:right w:val="none" w:sz="0" w:space="0" w:color="auto"/>
          </w:divBdr>
        </w:div>
        <w:div w:id="765156783">
          <w:marLeft w:val="0"/>
          <w:marRight w:val="0"/>
          <w:marTop w:val="0"/>
          <w:marBottom w:val="0"/>
          <w:divBdr>
            <w:top w:val="none" w:sz="0" w:space="0" w:color="auto"/>
            <w:left w:val="none" w:sz="0" w:space="0" w:color="auto"/>
            <w:bottom w:val="none" w:sz="0" w:space="0" w:color="auto"/>
            <w:right w:val="none" w:sz="0" w:space="0" w:color="auto"/>
          </w:divBdr>
        </w:div>
        <w:div w:id="949968242">
          <w:marLeft w:val="0"/>
          <w:marRight w:val="0"/>
          <w:marTop w:val="0"/>
          <w:marBottom w:val="0"/>
          <w:divBdr>
            <w:top w:val="none" w:sz="0" w:space="0" w:color="auto"/>
            <w:left w:val="none" w:sz="0" w:space="0" w:color="auto"/>
            <w:bottom w:val="none" w:sz="0" w:space="0" w:color="auto"/>
            <w:right w:val="none" w:sz="0" w:space="0" w:color="auto"/>
          </w:divBdr>
        </w:div>
        <w:div w:id="2031953268">
          <w:marLeft w:val="0"/>
          <w:marRight w:val="0"/>
          <w:marTop w:val="0"/>
          <w:marBottom w:val="0"/>
          <w:divBdr>
            <w:top w:val="none" w:sz="0" w:space="0" w:color="auto"/>
            <w:left w:val="none" w:sz="0" w:space="0" w:color="auto"/>
            <w:bottom w:val="none" w:sz="0" w:space="0" w:color="auto"/>
            <w:right w:val="none" w:sz="0" w:space="0" w:color="auto"/>
          </w:divBdr>
        </w:div>
        <w:div w:id="1664553997">
          <w:marLeft w:val="0"/>
          <w:marRight w:val="0"/>
          <w:marTop w:val="0"/>
          <w:marBottom w:val="0"/>
          <w:divBdr>
            <w:top w:val="none" w:sz="0" w:space="0" w:color="auto"/>
            <w:left w:val="none" w:sz="0" w:space="0" w:color="auto"/>
            <w:bottom w:val="none" w:sz="0" w:space="0" w:color="auto"/>
            <w:right w:val="none" w:sz="0" w:space="0" w:color="auto"/>
          </w:divBdr>
        </w:div>
        <w:div w:id="687566659">
          <w:marLeft w:val="0"/>
          <w:marRight w:val="0"/>
          <w:marTop w:val="0"/>
          <w:marBottom w:val="0"/>
          <w:divBdr>
            <w:top w:val="none" w:sz="0" w:space="0" w:color="auto"/>
            <w:left w:val="none" w:sz="0" w:space="0" w:color="auto"/>
            <w:bottom w:val="none" w:sz="0" w:space="0" w:color="auto"/>
            <w:right w:val="none" w:sz="0" w:space="0" w:color="auto"/>
          </w:divBdr>
          <w:divsChild>
            <w:div w:id="1114134481">
              <w:marLeft w:val="0"/>
              <w:marRight w:val="0"/>
              <w:marTop w:val="0"/>
              <w:marBottom w:val="0"/>
              <w:divBdr>
                <w:top w:val="none" w:sz="0" w:space="0" w:color="auto"/>
                <w:left w:val="none" w:sz="0" w:space="0" w:color="auto"/>
                <w:bottom w:val="none" w:sz="0" w:space="0" w:color="auto"/>
                <w:right w:val="none" w:sz="0" w:space="0" w:color="auto"/>
              </w:divBdr>
            </w:div>
            <w:div w:id="394163133">
              <w:marLeft w:val="0"/>
              <w:marRight w:val="0"/>
              <w:marTop w:val="0"/>
              <w:marBottom w:val="0"/>
              <w:divBdr>
                <w:top w:val="none" w:sz="0" w:space="0" w:color="auto"/>
                <w:left w:val="none" w:sz="0" w:space="0" w:color="auto"/>
                <w:bottom w:val="none" w:sz="0" w:space="0" w:color="auto"/>
                <w:right w:val="none" w:sz="0" w:space="0" w:color="auto"/>
              </w:divBdr>
            </w:div>
            <w:div w:id="1015309730">
              <w:marLeft w:val="0"/>
              <w:marRight w:val="0"/>
              <w:marTop w:val="0"/>
              <w:marBottom w:val="0"/>
              <w:divBdr>
                <w:top w:val="none" w:sz="0" w:space="0" w:color="auto"/>
                <w:left w:val="none" w:sz="0" w:space="0" w:color="auto"/>
                <w:bottom w:val="none" w:sz="0" w:space="0" w:color="auto"/>
                <w:right w:val="none" w:sz="0" w:space="0" w:color="auto"/>
              </w:divBdr>
            </w:div>
            <w:div w:id="231353977">
              <w:marLeft w:val="0"/>
              <w:marRight w:val="0"/>
              <w:marTop w:val="0"/>
              <w:marBottom w:val="0"/>
              <w:divBdr>
                <w:top w:val="none" w:sz="0" w:space="0" w:color="auto"/>
                <w:left w:val="none" w:sz="0" w:space="0" w:color="auto"/>
                <w:bottom w:val="none" w:sz="0" w:space="0" w:color="auto"/>
                <w:right w:val="none" w:sz="0" w:space="0" w:color="auto"/>
              </w:divBdr>
            </w:div>
            <w:div w:id="1818037313">
              <w:marLeft w:val="0"/>
              <w:marRight w:val="0"/>
              <w:marTop w:val="0"/>
              <w:marBottom w:val="0"/>
              <w:divBdr>
                <w:top w:val="none" w:sz="0" w:space="0" w:color="auto"/>
                <w:left w:val="none" w:sz="0" w:space="0" w:color="auto"/>
                <w:bottom w:val="none" w:sz="0" w:space="0" w:color="auto"/>
                <w:right w:val="none" w:sz="0" w:space="0" w:color="auto"/>
              </w:divBdr>
            </w:div>
          </w:divsChild>
        </w:div>
        <w:div w:id="1502237565">
          <w:marLeft w:val="0"/>
          <w:marRight w:val="0"/>
          <w:marTop w:val="0"/>
          <w:marBottom w:val="0"/>
          <w:divBdr>
            <w:top w:val="none" w:sz="0" w:space="0" w:color="auto"/>
            <w:left w:val="none" w:sz="0" w:space="0" w:color="auto"/>
            <w:bottom w:val="none" w:sz="0" w:space="0" w:color="auto"/>
            <w:right w:val="none" w:sz="0" w:space="0" w:color="auto"/>
          </w:divBdr>
          <w:divsChild>
            <w:div w:id="1209609834">
              <w:marLeft w:val="0"/>
              <w:marRight w:val="0"/>
              <w:marTop w:val="0"/>
              <w:marBottom w:val="0"/>
              <w:divBdr>
                <w:top w:val="none" w:sz="0" w:space="0" w:color="auto"/>
                <w:left w:val="none" w:sz="0" w:space="0" w:color="auto"/>
                <w:bottom w:val="none" w:sz="0" w:space="0" w:color="auto"/>
                <w:right w:val="none" w:sz="0" w:space="0" w:color="auto"/>
              </w:divBdr>
            </w:div>
            <w:div w:id="714886246">
              <w:marLeft w:val="0"/>
              <w:marRight w:val="0"/>
              <w:marTop w:val="0"/>
              <w:marBottom w:val="0"/>
              <w:divBdr>
                <w:top w:val="none" w:sz="0" w:space="0" w:color="auto"/>
                <w:left w:val="none" w:sz="0" w:space="0" w:color="auto"/>
                <w:bottom w:val="none" w:sz="0" w:space="0" w:color="auto"/>
                <w:right w:val="none" w:sz="0" w:space="0" w:color="auto"/>
              </w:divBdr>
            </w:div>
            <w:div w:id="55058162">
              <w:marLeft w:val="0"/>
              <w:marRight w:val="0"/>
              <w:marTop w:val="0"/>
              <w:marBottom w:val="0"/>
              <w:divBdr>
                <w:top w:val="none" w:sz="0" w:space="0" w:color="auto"/>
                <w:left w:val="none" w:sz="0" w:space="0" w:color="auto"/>
                <w:bottom w:val="none" w:sz="0" w:space="0" w:color="auto"/>
                <w:right w:val="none" w:sz="0" w:space="0" w:color="auto"/>
              </w:divBdr>
            </w:div>
            <w:div w:id="797145083">
              <w:marLeft w:val="0"/>
              <w:marRight w:val="0"/>
              <w:marTop w:val="0"/>
              <w:marBottom w:val="0"/>
              <w:divBdr>
                <w:top w:val="none" w:sz="0" w:space="0" w:color="auto"/>
                <w:left w:val="none" w:sz="0" w:space="0" w:color="auto"/>
                <w:bottom w:val="none" w:sz="0" w:space="0" w:color="auto"/>
                <w:right w:val="none" w:sz="0" w:space="0" w:color="auto"/>
              </w:divBdr>
            </w:div>
            <w:div w:id="61952268">
              <w:marLeft w:val="0"/>
              <w:marRight w:val="0"/>
              <w:marTop w:val="0"/>
              <w:marBottom w:val="0"/>
              <w:divBdr>
                <w:top w:val="none" w:sz="0" w:space="0" w:color="auto"/>
                <w:left w:val="none" w:sz="0" w:space="0" w:color="auto"/>
                <w:bottom w:val="none" w:sz="0" w:space="0" w:color="auto"/>
                <w:right w:val="none" w:sz="0" w:space="0" w:color="auto"/>
              </w:divBdr>
            </w:div>
          </w:divsChild>
        </w:div>
        <w:div w:id="187644604">
          <w:marLeft w:val="0"/>
          <w:marRight w:val="0"/>
          <w:marTop w:val="0"/>
          <w:marBottom w:val="0"/>
          <w:divBdr>
            <w:top w:val="none" w:sz="0" w:space="0" w:color="auto"/>
            <w:left w:val="none" w:sz="0" w:space="0" w:color="auto"/>
            <w:bottom w:val="none" w:sz="0" w:space="0" w:color="auto"/>
            <w:right w:val="none" w:sz="0" w:space="0" w:color="auto"/>
          </w:divBdr>
        </w:div>
        <w:div w:id="1720395347">
          <w:marLeft w:val="0"/>
          <w:marRight w:val="0"/>
          <w:marTop w:val="0"/>
          <w:marBottom w:val="0"/>
          <w:divBdr>
            <w:top w:val="none" w:sz="0" w:space="0" w:color="auto"/>
            <w:left w:val="none" w:sz="0" w:space="0" w:color="auto"/>
            <w:bottom w:val="none" w:sz="0" w:space="0" w:color="auto"/>
            <w:right w:val="none" w:sz="0" w:space="0" w:color="auto"/>
          </w:divBdr>
        </w:div>
        <w:div w:id="1651639610">
          <w:marLeft w:val="0"/>
          <w:marRight w:val="0"/>
          <w:marTop w:val="0"/>
          <w:marBottom w:val="0"/>
          <w:divBdr>
            <w:top w:val="none" w:sz="0" w:space="0" w:color="auto"/>
            <w:left w:val="none" w:sz="0" w:space="0" w:color="auto"/>
            <w:bottom w:val="none" w:sz="0" w:space="0" w:color="auto"/>
            <w:right w:val="none" w:sz="0" w:space="0" w:color="auto"/>
          </w:divBdr>
        </w:div>
        <w:div w:id="417287592">
          <w:marLeft w:val="0"/>
          <w:marRight w:val="0"/>
          <w:marTop w:val="0"/>
          <w:marBottom w:val="0"/>
          <w:divBdr>
            <w:top w:val="none" w:sz="0" w:space="0" w:color="auto"/>
            <w:left w:val="none" w:sz="0" w:space="0" w:color="auto"/>
            <w:bottom w:val="none" w:sz="0" w:space="0" w:color="auto"/>
            <w:right w:val="none" w:sz="0" w:space="0" w:color="auto"/>
          </w:divBdr>
        </w:div>
        <w:div w:id="1200775150">
          <w:marLeft w:val="0"/>
          <w:marRight w:val="0"/>
          <w:marTop w:val="0"/>
          <w:marBottom w:val="0"/>
          <w:divBdr>
            <w:top w:val="none" w:sz="0" w:space="0" w:color="auto"/>
            <w:left w:val="none" w:sz="0" w:space="0" w:color="auto"/>
            <w:bottom w:val="none" w:sz="0" w:space="0" w:color="auto"/>
            <w:right w:val="none" w:sz="0" w:space="0" w:color="auto"/>
          </w:divBdr>
        </w:div>
        <w:div w:id="1694065927">
          <w:marLeft w:val="0"/>
          <w:marRight w:val="0"/>
          <w:marTop w:val="0"/>
          <w:marBottom w:val="0"/>
          <w:divBdr>
            <w:top w:val="none" w:sz="0" w:space="0" w:color="auto"/>
            <w:left w:val="none" w:sz="0" w:space="0" w:color="auto"/>
            <w:bottom w:val="none" w:sz="0" w:space="0" w:color="auto"/>
            <w:right w:val="none" w:sz="0" w:space="0" w:color="auto"/>
          </w:divBdr>
        </w:div>
        <w:div w:id="1613705164">
          <w:marLeft w:val="0"/>
          <w:marRight w:val="0"/>
          <w:marTop w:val="0"/>
          <w:marBottom w:val="0"/>
          <w:divBdr>
            <w:top w:val="none" w:sz="0" w:space="0" w:color="auto"/>
            <w:left w:val="none" w:sz="0" w:space="0" w:color="auto"/>
            <w:bottom w:val="none" w:sz="0" w:space="0" w:color="auto"/>
            <w:right w:val="none" w:sz="0" w:space="0" w:color="auto"/>
          </w:divBdr>
        </w:div>
        <w:div w:id="918174199">
          <w:marLeft w:val="0"/>
          <w:marRight w:val="0"/>
          <w:marTop w:val="0"/>
          <w:marBottom w:val="0"/>
          <w:divBdr>
            <w:top w:val="none" w:sz="0" w:space="0" w:color="auto"/>
            <w:left w:val="none" w:sz="0" w:space="0" w:color="auto"/>
            <w:bottom w:val="none" w:sz="0" w:space="0" w:color="auto"/>
            <w:right w:val="none" w:sz="0" w:space="0" w:color="auto"/>
          </w:divBdr>
        </w:div>
        <w:div w:id="1255212404">
          <w:marLeft w:val="0"/>
          <w:marRight w:val="0"/>
          <w:marTop w:val="0"/>
          <w:marBottom w:val="0"/>
          <w:divBdr>
            <w:top w:val="none" w:sz="0" w:space="0" w:color="auto"/>
            <w:left w:val="none" w:sz="0" w:space="0" w:color="auto"/>
            <w:bottom w:val="none" w:sz="0" w:space="0" w:color="auto"/>
            <w:right w:val="none" w:sz="0" w:space="0" w:color="auto"/>
          </w:divBdr>
        </w:div>
        <w:div w:id="955408563">
          <w:marLeft w:val="0"/>
          <w:marRight w:val="0"/>
          <w:marTop w:val="0"/>
          <w:marBottom w:val="0"/>
          <w:divBdr>
            <w:top w:val="none" w:sz="0" w:space="0" w:color="auto"/>
            <w:left w:val="none" w:sz="0" w:space="0" w:color="auto"/>
            <w:bottom w:val="none" w:sz="0" w:space="0" w:color="auto"/>
            <w:right w:val="none" w:sz="0" w:space="0" w:color="auto"/>
          </w:divBdr>
        </w:div>
        <w:div w:id="1502088559">
          <w:marLeft w:val="0"/>
          <w:marRight w:val="0"/>
          <w:marTop w:val="0"/>
          <w:marBottom w:val="0"/>
          <w:divBdr>
            <w:top w:val="none" w:sz="0" w:space="0" w:color="auto"/>
            <w:left w:val="none" w:sz="0" w:space="0" w:color="auto"/>
            <w:bottom w:val="none" w:sz="0" w:space="0" w:color="auto"/>
            <w:right w:val="none" w:sz="0" w:space="0" w:color="auto"/>
          </w:divBdr>
        </w:div>
        <w:div w:id="1935242365">
          <w:marLeft w:val="0"/>
          <w:marRight w:val="0"/>
          <w:marTop w:val="0"/>
          <w:marBottom w:val="0"/>
          <w:divBdr>
            <w:top w:val="none" w:sz="0" w:space="0" w:color="auto"/>
            <w:left w:val="none" w:sz="0" w:space="0" w:color="auto"/>
            <w:bottom w:val="none" w:sz="0" w:space="0" w:color="auto"/>
            <w:right w:val="none" w:sz="0" w:space="0" w:color="auto"/>
          </w:divBdr>
        </w:div>
        <w:div w:id="2009478538">
          <w:marLeft w:val="0"/>
          <w:marRight w:val="0"/>
          <w:marTop w:val="0"/>
          <w:marBottom w:val="0"/>
          <w:divBdr>
            <w:top w:val="none" w:sz="0" w:space="0" w:color="auto"/>
            <w:left w:val="none" w:sz="0" w:space="0" w:color="auto"/>
            <w:bottom w:val="none" w:sz="0" w:space="0" w:color="auto"/>
            <w:right w:val="none" w:sz="0" w:space="0" w:color="auto"/>
          </w:divBdr>
        </w:div>
        <w:div w:id="28184184">
          <w:marLeft w:val="0"/>
          <w:marRight w:val="0"/>
          <w:marTop w:val="0"/>
          <w:marBottom w:val="0"/>
          <w:divBdr>
            <w:top w:val="none" w:sz="0" w:space="0" w:color="auto"/>
            <w:left w:val="none" w:sz="0" w:space="0" w:color="auto"/>
            <w:bottom w:val="none" w:sz="0" w:space="0" w:color="auto"/>
            <w:right w:val="none" w:sz="0" w:space="0" w:color="auto"/>
          </w:divBdr>
        </w:div>
        <w:div w:id="723455951">
          <w:marLeft w:val="0"/>
          <w:marRight w:val="0"/>
          <w:marTop w:val="0"/>
          <w:marBottom w:val="0"/>
          <w:divBdr>
            <w:top w:val="none" w:sz="0" w:space="0" w:color="auto"/>
            <w:left w:val="none" w:sz="0" w:space="0" w:color="auto"/>
            <w:bottom w:val="none" w:sz="0" w:space="0" w:color="auto"/>
            <w:right w:val="none" w:sz="0" w:space="0" w:color="auto"/>
          </w:divBdr>
        </w:div>
        <w:div w:id="2090076815">
          <w:marLeft w:val="0"/>
          <w:marRight w:val="0"/>
          <w:marTop w:val="0"/>
          <w:marBottom w:val="0"/>
          <w:divBdr>
            <w:top w:val="none" w:sz="0" w:space="0" w:color="auto"/>
            <w:left w:val="none" w:sz="0" w:space="0" w:color="auto"/>
            <w:bottom w:val="none" w:sz="0" w:space="0" w:color="auto"/>
            <w:right w:val="none" w:sz="0" w:space="0" w:color="auto"/>
          </w:divBdr>
        </w:div>
        <w:div w:id="397559966">
          <w:marLeft w:val="0"/>
          <w:marRight w:val="0"/>
          <w:marTop w:val="0"/>
          <w:marBottom w:val="0"/>
          <w:divBdr>
            <w:top w:val="none" w:sz="0" w:space="0" w:color="auto"/>
            <w:left w:val="none" w:sz="0" w:space="0" w:color="auto"/>
            <w:bottom w:val="none" w:sz="0" w:space="0" w:color="auto"/>
            <w:right w:val="none" w:sz="0" w:space="0" w:color="auto"/>
          </w:divBdr>
        </w:div>
        <w:div w:id="1903559037">
          <w:marLeft w:val="0"/>
          <w:marRight w:val="0"/>
          <w:marTop w:val="0"/>
          <w:marBottom w:val="0"/>
          <w:divBdr>
            <w:top w:val="none" w:sz="0" w:space="0" w:color="auto"/>
            <w:left w:val="none" w:sz="0" w:space="0" w:color="auto"/>
            <w:bottom w:val="none" w:sz="0" w:space="0" w:color="auto"/>
            <w:right w:val="none" w:sz="0" w:space="0" w:color="auto"/>
          </w:divBdr>
        </w:div>
        <w:div w:id="647635018">
          <w:marLeft w:val="0"/>
          <w:marRight w:val="0"/>
          <w:marTop w:val="0"/>
          <w:marBottom w:val="0"/>
          <w:divBdr>
            <w:top w:val="none" w:sz="0" w:space="0" w:color="auto"/>
            <w:left w:val="none" w:sz="0" w:space="0" w:color="auto"/>
            <w:bottom w:val="none" w:sz="0" w:space="0" w:color="auto"/>
            <w:right w:val="none" w:sz="0" w:space="0" w:color="auto"/>
          </w:divBdr>
        </w:div>
        <w:div w:id="1053851016">
          <w:marLeft w:val="0"/>
          <w:marRight w:val="0"/>
          <w:marTop w:val="0"/>
          <w:marBottom w:val="0"/>
          <w:divBdr>
            <w:top w:val="none" w:sz="0" w:space="0" w:color="auto"/>
            <w:left w:val="none" w:sz="0" w:space="0" w:color="auto"/>
            <w:bottom w:val="none" w:sz="0" w:space="0" w:color="auto"/>
            <w:right w:val="none" w:sz="0" w:space="0" w:color="auto"/>
          </w:divBdr>
        </w:div>
        <w:div w:id="19016176">
          <w:marLeft w:val="0"/>
          <w:marRight w:val="0"/>
          <w:marTop w:val="0"/>
          <w:marBottom w:val="0"/>
          <w:divBdr>
            <w:top w:val="none" w:sz="0" w:space="0" w:color="auto"/>
            <w:left w:val="none" w:sz="0" w:space="0" w:color="auto"/>
            <w:bottom w:val="none" w:sz="0" w:space="0" w:color="auto"/>
            <w:right w:val="none" w:sz="0" w:space="0" w:color="auto"/>
          </w:divBdr>
        </w:div>
        <w:div w:id="2104832762">
          <w:marLeft w:val="0"/>
          <w:marRight w:val="0"/>
          <w:marTop w:val="0"/>
          <w:marBottom w:val="0"/>
          <w:divBdr>
            <w:top w:val="none" w:sz="0" w:space="0" w:color="auto"/>
            <w:left w:val="none" w:sz="0" w:space="0" w:color="auto"/>
            <w:bottom w:val="none" w:sz="0" w:space="0" w:color="auto"/>
            <w:right w:val="none" w:sz="0" w:space="0" w:color="auto"/>
          </w:divBdr>
        </w:div>
        <w:div w:id="1177960486">
          <w:marLeft w:val="0"/>
          <w:marRight w:val="0"/>
          <w:marTop w:val="0"/>
          <w:marBottom w:val="0"/>
          <w:divBdr>
            <w:top w:val="none" w:sz="0" w:space="0" w:color="auto"/>
            <w:left w:val="none" w:sz="0" w:space="0" w:color="auto"/>
            <w:bottom w:val="none" w:sz="0" w:space="0" w:color="auto"/>
            <w:right w:val="none" w:sz="0" w:space="0" w:color="auto"/>
          </w:divBdr>
        </w:div>
        <w:div w:id="46414295">
          <w:marLeft w:val="0"/>
          <w:marRight w:val="0"/>
          <w:marTop w:val="0"/>
          <w:marBottom w:val="0"/>
          <w:divBdr>
            <w:top w:val="none" w:sz="0" w:space="0" w:color="auto"/>
            <w:left w:val="none" w:sz="0" w:space="0" w:color="auto"/>
            <w:bottom w:val="none" w:sz="0" w:space="0" w:color="auto"/>
            <w:right w:val="none" w:sz="0" w:space="0" w:color="auto"/>
          </w:divBdr>
        </w:div>
        <w:div w:id="2031643545">
          <w:marLeft w:val="0"/>
          <w:marRight w:val="0"/>
          <w:marTop w:val="0"/>
          <w:marBottom w:val="0"/>
          <w:divBdr>
            <w:top w:val="none" w:sz="0" w:space="0" w:color="auto"/>
            <w:left w:val="none" w:sz="0" w:space="0" w:color="auto"/>
            <w:bottom w:val="none" w:sz="0" w:space="0" w:color="auto"/>
            <w:right w:val="none" w:sz="0" w:space="0" w:color="auto"/>
          </w:divBdr>
        </w:div>
        <w:div w:id="1663971263">
          <w:marLeft w:val="0"/>
          <w:marRight w:val="0"/>
          <w:marTop w:val="0"/>
          <w:marBottom w:val="0"/>
          <w:divBdr>
            <w:top w:val="none" w:sz="0" w:space="0" w:color="auto"/>
            <w:left w:val="none" w:sz="0" w:space="0" w:color="auto"/>
            <w:bottom w:val="none" w:sz="0" w:space="0" w:color="auto"/>
            <w:right w:val="none" w:sz="0" w:space="0" w:color="auto"/>
          </w:divBdr>
        </w:div>
        <w:div w:id="1417558383">
          <w:marLeft w:val="0"/>
          <w:marRight w:val="0"/>
          <w:marTop w:val="0"/>
          <w:marBottom w:val="0"/>
          <w:divBdr>
            <w:top w:val="none" w:sz="0" w:space="0" w:color="auto"/>
            <w:left w:val="none" w:sz="0" w:space="0" w:color="auto"/>
            <w:bottom w:val="none" w:sz="0" w:space="0" w:color="auto"/>
            <w:right w:val="none" w:sz="0" w:space="0" w:color="auto"/>
          </w:divBdr>
        </w:div>
        <w:div w:id="1625037404">
          <w:marLeft w:val="0"/>
          <w:marRight w:val="0"/>
          <w:marTop w:val="0"/>
          <w:marBottom w:val="0"/>
          <w:divBdr>
            <w:top w:val="none" w:sz="0" w:space="0" w:color="auto"/>
            <w:left w:val="none" w:sz="0" w:space="0" w:color="auto"/>
            <w:bottom w:val="none" w:sz="0" w:space="0" w:color="auto"/>
            <w:right w:val="none" w:sz="0" w:space="0" w:color="auto"/>
          </w:divBdr>
        </w:div>
        <w:div w:id="1179731098">
          <w:marLeft w:val="0"/>
          <w:marRight w:val="0"/>
          <w:marTop w:val="0"/>
          <w:marBottom w:val="0"/>
          <w:divBdr>
            <w:top w:val="none" w:sz="0" w:space="0" w:color="auto"/>
            <w:left w:val="none" w:sz="0" w:space="0" w:color="auto"/>
            <w:bottom w:val="none" w:sz="0" w:space="0" w:color="auto"/>
            <w:right w:val="none" w:sz="0" w:space="0" w:color="auto"/>
          </w:divBdr>
        </w:div>
        <w:div w:id="1898320535">
          <w:marLeft w:val="0"/>
          <w:marRight w:val="0"/>
          <w:marTop w:val="0"/>
          <w:marBottom w:val="0"/>
          <w:divBdr>
            <w:top w:val="none" w:sz="0" w:space="0" w:color="auto"/>
            <w:left w:val="none" w:sz="0" w:space="0" w:color="auto"/>
            <w:bottom w:val="none" w:sz="0" w:space="0" w:color="auto"/>
            <w:right w:val="none" w:sz="0" w:space="0" w:color="auto"/>
          </w:divBdr>
        </w:div>
        <w:div w:id="1361980044">
          <w:marLeft w:val="0"/>
          <w:marRight w:val="0"/>
          <w:marTop w:val="0"/>
          <w:marBottom w:val="0"/>
          <w:divBdr>
            <w:top w:val="none" w:sz="0" w:space="0" w:color="auto"/>
            <w:left w:val="none" w:sz="0" w:space="0" w:color="auto"/>
            <w:bottom w:val="none" w:sz="0" w:space="0" w:color="auto"/>
            <w:right w:val="none" w:sz="0" w:space="0" w:color="auto"/>
          </w:divBdr>
          <w:divsChild>
            <w:div w:id="1690567562">
              <w:marLeft w:val="0"/>
              <w:marRight w:val="0"/>
              <w:marTop w:val="0"/>
              <w:marBottom w:val="0"/>
              <w:divBdr>
                <w:top w:val="none" w:sz="0" w:space="0" w:color="auto"/>
                <w:left w:val="none" w:sz="0" w:space="0" w:color="auto"/>
                <w:bottom w:val="none" w:sz="0" w:space="0" w:color="auto"/>
                <w:right w:val="none" w:sz="0" w:space="0" w:color="auto"/>
              </w:divBdr>
            </w:div>
          </w:divsChild>
        </w:div>
        <w:div w:id="309212081">
          <w:marLeft w:val="0"/>
          <w:marRight w:val="0"/>
          <w:marTop w:val="0"/>
          <w:marBottom w:val="0"/>
          <w:divBdr>
            <w:top w:val="none" w:sz="0" w:space="0" w:color="auto"/>
            <w:left w:val="none" w:sz="0" w:space="0" w:color="auto"/>
            <w:bottom w:val="none" w:sz="0" w:space="0" w:color="auto"/>
            <w:right w:val="none" w:sz="0" w:space="0" w:color="auto"/>
          </w:divBdr>
          <w:divsChild>
            <w:div w:id="850266528">
              <w:marLeft w:val="0"/>
              <w:marRight w:val="0"/>
              <w:marTop w:val="0"/>
              <w:marBottom w:val="0"/>
              <w:divBdr>
                <w:top w:val="none" w:sz="0" w:space="0" w:color="auto"/>
                <w:left w:val="none" w:sz="0" w:space="0" w:color="auto"/>
                <w:bottom w:val="none" w:sz="0" w:space="0" w:color="auto"/>
                <w:right w:val="none" w:sz="0" w:space="0" w:color="auto"/>
              </w:divBdr>
            </w:div>
            <w:div w:id="1171331785">
              <w:marLeft w:val="0"/>
              <w:marRight w:val="0"/>
              <w:marTop w:val="0"/>
              <w:marBottom w:val="0"/>
              <w:divBdr>
                <w:top w:val="none" w:sz="0" w:space="0" w:color="auto"/>
                <w:left w:val="none" w:sz="0" w:space="0" w:color="auto"/>
                <w:bottom w:val="none" w:sz="0" w:space="0" w:color="auto"/>
                <w:right w:val="none" w:sz="0" w:space="0" w:color="auto"/>
              </w:divBdr>
            </w:div>
            <w:div w:id="709959970">
              <w:marLeft w:val="0"/>
              <w:marRight w:val="0"/>
              <w:marTop w:val="0"/>
              <w:marBottom w:val="0"/>
              <w:divBdr>
                <w:top w:val="none" w:sz="0" w:space="0" w:color="auto"/>
                <w:left w:val="none" w:sz="0" w:space="0" w:color="auto"/>
                <w:bottom w:val="none" w:sz="0" w:space="0" w:color="auto"/>
                <w:right w:val="none" w:sz="0" w:space="0" w:color="auto"/>
              </w:divBdr>
            </w:div>
            <w:div w:id="564611115">
              <w:marLeft w:val="0"/>
              <w:marRight w:val="0"/>
              <w:marTop w:val="0"/>
              <w:marBottom w:val="0"/>
              <w:divBdr>
                <w:top w:val="none" w:sz="0" w:space="0" w:color="auto"/>
                <w:left w:val="none" w:sz="0" w:space="0" w:color="auto"/>
                <w:bottom w:val="none" w:sz="0" w:space="0" w:color="auto"/>
                <w:right w:val="none" w:sz="0" w:space="0" w:color="auto"/>
              </w:divBdr>
            </w:div>
            <w:div w:id="1112943506">
              <w:marLeft w:val="0"/>
              <w:marRight w:val="0"/>
              <w:marTop w:val="0"/>
              <w:marBottom w:val="0"/>
              <w:divBdr>
                <w:top w:val="none" w:sz="0" w:space="0" w:color="auto"/>
                <w:left w:val="none" w:sz="0" w:space="0" w:color="auto"/>
                <w:bottom w:val="none" w:sz="0" w:space="0" w:color="auto"/>
                <w:right w:val="none" w:sz="0" w:space="0" w:color="auto"/>
              </w:divBdr>
            </w:div>
          </w:divsChild>
        </w:div>
        <w:div w:id="711735742">
          <w:marLeft w:val="0"/>
          <w:marRight w:val="0"/>
          <w:marTop w:val="0"/>
          <w:marBottom w:val="0"/>
          <w:divBdr>
            <w:top w:val="none" w:sz="0" w:space="0" w:color="auto"/>
            <w:left w:val="none" w:sz="0" w:space="0" w:color="auto"/>
            <w:bottom w:val="none" w:sz="0" w:space="0" w:color="auto"/>
            <w:right w:val="none" w:sz="0" w:space="0" w:color="auto"/>
          </w:divBdr>
        </w:div>
        <w:div w:id="1412696516">
          <w:marLeft w:val="0"/>
          <w:marRight w:val="0"/>
          <w:marTop w:val="0"/>
          <w:marBottom w:val="0"/>
          <w:divBdr>
            <w:top w:val="none" w:sz="0" w:space="0" w:color="auto"/>
            <w:left w:val="none" w:sz="0" w:space="0" w:color="auto"/>
            <w:bottom w:val="none" w:sz="0" w:space="0" w:color="auto"/>
            <w:right w:val="none" w:sz="0" w:space="0" w:color="auto"/>
          </w:divBdr>
        </w:div>
        <w:div w:id="1106535135">
          <w:marLeft w:val="0"/>
          <w:marRight w:val="0"/>
          <w:marTop w:val="0"/>
          <w:marBottom w:val="0"/>
          <w:divBdr>
            <w:top w:val="none" w:sz="0" w:space="0" w:color="auto"/>
            <w:left w:val="none" w:sz="0" w:space="0" w:color="auto"/>
            <w:bottom w:val="none" w:sz="0" w:space="0" w:color="auto"/>
            <w:right w:val="none" w:sz="0" w:space="0" w:color="auto"/>
          </w:divBdr>
        </w:div>
        <w:div w:id="1034815627">
          <w:marLeft w:val="0"/>
          <w:marRight w:val="0"/>
          <w:marTop w:val="0"/>
          <w:marBottom w:val="0"/>
          <w:divBdr>
            <w:top w:val="none" w:sz="0" w:space="0" w:color="auto"/>
            <w:left w:val="none" w:sz="0" w:space="0" w:color="auto"/>
            <w:bottom w:val="none" w:sz="0" w:space="0" w:color="auto"/>
            <w:right w:val="none" w:sz="0" w:space="0" w:color="auto"/>
          </w:divBdr>
        </w:div>
        <w:div w:id="1242955814">
          <w:marLeft w:val="0"/>
          <w:marRight w:val="0"/>
          <w:marTop w:val="0"/>
          <w:marBottom w:val="0"/>
          <w:divBdr>
            <w:top w:val="none" w:sz="0" w:space="0" w:color="auto"/>
            <w:left w:val="none" w:sz="0" w:space="0" w:color="auto"/>
            <w:bottom w:val="none" w:sz="0" w:space="0" w:color="auto"/>
            <w:right w:val="none" w:sz="0" w:space="0" w:color="auto"/>
          </w:divBdr>
        </w:div>
        <w:div w:id="911935390">
          <w:marLeft w:val="0"/>
          <w:marRight w:val="0"/>
          <w:marTop w:val="0"/>
          <w:marBottom w:val="0"/>
          <w:divBdr>
            <w:top w:val="none" w:sz="0" w:space="0" w:color="auto"/>
            <w:left w:val="none" w:sz="0" w:space="0" w:color="auto"/>
            <w:bottom w:val="none" w:sz="0" w:space="0" w:color="auto"/>
            <w:right w:val="none" w:sz="0" w:space="0" w:color="auto"/>
          </w:divBdr>
        </w:div>
        <w:div w:id="1167327594">
          <w:marLeft w:val="0"/>
          <w:marRight w:val="0"/>
          <w:marTop w:val="0"/>
          <w:marBottom w:val="0"/>
          <w:divBdr>
            <w:top w:val="none" w:sz="0" w:space="0" w:color="auto"/>
            <w:left w:val="none" w:sz="0" w:space="0" w:color="auto"/>
            <w:bottom w:val="none" w:sz="0" w:space="0" w:color="auto"/>
            <w:right w:val="none" w:sz="0" w:space="0" w:color="auto"/>
          </w:divBdr>
        </w:div>
        <w:div w:id="1416781464">
          <w:marLeft w:val="0"/>
          <w:marRight w:val="0"/>
          <w:marTop w:val="0"/>
          <w:marBottom w:val="0"/>
          <w:divBdr>
            <w:top w:val="none" w:sz="0" w:space="0" w:color="auto"/>
            <w:left w:val="none" w:sz="0" w:space="0" w:color="auto"/>
            <w:bottom w:val="none" w:sz="0" w:space="0" w:color="auto"/>
            <w:right w:val="none" w:sz="0" w:space="0" w:color="auto"/>
          </w:divBdr>
        </w:div>
        <w:div w:id="557058886">
          <w:marLeft w:val="0"/>
          <w:marRight w:val="0"/>
          <w:marTop w:val="0"/>
          <w:marBottom w:val="0"/>
          <w:divBdr>
            <w:top w:val="none" w:sz="0" w:space="0" w:color="auto"/>
            <w:left w:val="none" w:sz="0" w:space="0" w:color="auto"/>
            <w:bottom w:val="none" w:sz="0" w:space="0" w:color="auto"/>
            <w:right w:val="none" w:sz="0" w:space="0" w:color="auto"/>
          </w:divBdr>
        </w:div>
        <w:div w:id="1991252399">
          <w:marLeft w:val="0"/>
          <w:marRight w:val="0"/>
          <w:marTop w:val="0"/>
          <w:marBottom w:val="0"/>
          <w:divBdr>
            <w:top w:val="none" w:sz="0" w:space="0" w:color="auto"/>
            <w:left w:val="none" w:sz="0" w:space="0" w:color="auto"/>
            <w:bottom w:val="none" w:sz="0" w:space="0" w:color="auto"/>
            <w:right w:val="none" w:sz="0" w:space="0" w:color="auto"/>
          </w:divBdr>
        </w:div>
        <w:div w:id="1487480665">
          <w:marLeft w:val="0"/>
          <w:marRight w:val="0"/>
          <w:marTop w:val="0"/>
          <w:marBottom w:val="0"/>
          <w:divBdr>
            <w:top w:val="none" w:sz="0" w:space="0" w:color="auto"/>
            <w:left w:val="none" w:sz="0" w:space="0" w:color="auto"/>
            <w:bottom w:val="none" w:sz="0" w:space="0" w:color="auto"/>
            <w:right w:val="none" w:sz="0" w:space="0" w:color="auto"/>
          </w:divBdr>
        </w:div>
        <w:div w:id="116145036">
          <w:marLeft w:val="0"/>
          <w:marRight w:val="0"/>
          <w:marTop w:val="0"/>
          <w:marBottom w:val="0"/>
          <w:divBdr>
            <w:top w:val="none" w:sz="0" w:space="0" w:color="auto"/>
            <w:left w:val="none" w:sz="0" w:space="0" w:color="auto"/>
            <w:bottom w:val="none" w:sz="0" w:space="0" w:color="auto"/>
            <w:right w:val="none" w:sz="0" w:space="0" w:color="auto"/>
          </w:divBdr>
        </w:div>
        <w:div w:id="2099208167">
          <w:marLeft w:val="0"/>
          <w:marRight w:val="0"/>
          <w:marTop w:val="0"/>
          <w:marBottom w:val="0"/>
          <w:divBdr>
            <w:top w:val="none" w:sz="0" w:space="0" w:color="auto"/>
            <w:left w:val="none" w:sz="0" w:space="0" w:color="auto"/>
            <w:bottom w:val="none" w:sz="0" w:space="0" w:color="auto"/>
            <w:right w:val="none" w:sz="0" w:space="0" w:color="auto"/>
          </w:divBdr>
        </w:div>
        <w:div w:id="1032800828">
          <w:marLeft w:val="0"/>
          <w:marRight w:val="0"/>
          <w:marTop w:val="0"/>
          <w:marBottom w:val="0"/>
          <w:divBdr>
            <w:top w:val="none" w:sz="0" w:space="0" w:color="auto"/>
            <w:left w:val="none" w:sz="0" w:space="0" w:color="auto"/>
            <w:bottom w:val="none" w:sz="0" w:space="0" w:color="auto"/>
            <w:right w:val="none" w:sz="0" w:space="0" w:color="auto"/>
          </w:divBdr>
        </w:div>
        <w:div w:id="2088334031">
          <w:marLeft w:val="0"/>
          <w:marRight w:val="0"/>
          <w:marTop w:val="0"/>
          <w:marBottom w:val="0"/>
          <w:divBdr>
            <w:top w:val="none" w:sz="0" w:space="0" w:color="auto"/>
            <w:left w:val="none" w:sz="0" w:space="0" w:color="auto"/>
            <w:bottom w:val="none" w:sz="0" w:space="0" w:color="auto"/>
            <w:right w:val="none" w:sz="0" w:space="0" w:color="auto"/>
          </w:divBdr>
        </w:div>
        <w:div w:id="152306263">
          <w:marLeft w:val="0"/>
          <w:marRight w:val="0"/>
          <w:marTop w:val="0"/>
          <w:marBottom w:val="0"/>
          <w:divBdr>
            <w:top w:val="none" w:sz="0" w:space="0" w:color="auto"/>
            <w:left w:val="none" w:sz="0" w:space="0" w:color="auto"/>
            <w:bottom w:val="none" w:sz="0" w:space="0" w:color="auto"/>
            <w:right w:val="none" w:sz="0" w:space="0" w:color="auto"/>
          </w:divBdr>
          <w:divsChild>
            <w:div w:id="473252856">
              <w:marLeft w:val="0"/>
              <w:marRight w:val="0"/>
              <w:marTop w:val="0"/>
              <w:marBottom w:val="0"/>
              <w:divBdr>
                <w:top w:val="none" w:sz="0" w:space="0" w:color="auto"/>
                <w:left w:val="none" w:sz="0" w:space="0" w:color="auto"/>
                <w:bottom w:val="none" w:sz="0" w:space="0" w:color="auto"/>
                <w:right w:val="none" w:sz="0" w:space="0" w:color="auto"/>
              </w:divBdr>
            </w:div>
            <w:div w:id="447043551">
              <w:marLeft w:val="0"/>
              <w:marRight w:val="0"/>
              <w:marTop w:val="0"/>
              <w:marBottom w:val="0"/>
              <w:divBdr>
                <w:top w:val="none" w:sz="0" w:space="0" w:color="auto"/>
                <w:left w:val="none" w:sz="0" w:space="0" w:color="auto"/>
                <w:bottom w:val="none" w:sz="0" w:space="0" w:color="auto"/>
                <w:right w:val="none" w:sz="0" w:space="0" w:color="auto"/>
              </w:divBdr>
            </w:div>
            <w:div w:id="570967653">
              <w:marLeft w:val="0"/>
              <w:marRight w:val="0"/>
              <w:marTop w:val="0"/>
              <w:marBottom w:val="0"/>
              <w:divBdr>
                <w:top w:val="none" w:sz="0" w:space="0" w:color="auto"/>
                <w:left w:val="none" w:sz="0" w:space="0" w:color="auto"/>
                <w:bottom w:val="none" w:sz="0" w:space="0" w:color="auto"/>
                <w:right w:val="none" w:sz="0" w:space="0" w:color="auto"/>
              </w:divBdr>
            </w:div>
            <w:div w:id="779952368">
              <w:marLeft w:val="0"/>
              <w:marRight w:val="0"/>
              <w:marTop w:val="0"/>
              <w:marBottom w:val="0"/>
              <w:divBdr>
                <w:top w:val="none" w:sz="0" w:space="0" w:color="auto"/>
                <w:left w:val="none" w:sz="0" w:space="0" w:color="auto"/>
                <w:bottom w:val="none" w:sz="0" w:space="0" w:color="auto"/>
                <w:right w:val="none" w:sz="0" w:space="0" w:color="auto"/>
              </w:divBdr>
            </w:div>
            <w:div w:id="805467725">
              <w:marLeft w:val="0"/>
              <w:marRight w:val="0"/>
              <w:marTop w:val="0"/>
              <w:marBottom w:val="0"/>
              <w:divBdr>
                <w:top w:val="none" w:sz="0" w:space="0" w:color="auto"/>
                <w:left w:val="none" w:sz="0" w:space="0" w:color="auto"/>
                <w:bottom w:val="none" w:sz="0" w:space="0" w:color="auto"/>
                <w:right w:val="none" w:sz="0" w:space="0" w:color="auto"/>
              </w:divBdr>
            </w:div>
          </w:divsChild>
        </w:div>
        <w:div w:id="1504323016">
          <w:marLeft w:val="0"/>
          <w:marRight w:val="0"/>
          <w:marTop w:val="0"/>
          <w:marBottom w:val="0"/>
          <w:divBdr>
            <w:top w:val="none" w:sz="0" w:space="0" w:color="auto"/>
            <w:left w:val="none" w:sz="0" w:space="0" w:color="auto"/>
            <w:bottom w:val="none" w:sz="0" w:space="0" w:color="auto"/>
            <w:right w:val="none" w:sz="0" w:space="0" w:color="auto"/>
          </w:divBdr>
        </w:div>
        <w:div w:id="1815637789">
          <w:marLeft w:val="0"/>
          <w:marRight w:val="0"/>
          <w:marTop w:val="0"/>
          <w:marBottom w:val="0"/>
          <w:divBdr>
            <w:top w:val="none" w:sz="0" w:space="0" w:color="auto"/>
            <w:left w:val="none" w:sz="0" w:space="0" w:color="auto"/>
            <w:bottom w:val="none" w:sz="0" w:space="0" w:color="auto"/>
            <w:right w:val="none" w:sz="0" w:space="0" w:color="auto"/>
          </w:divBdr>
        </w:div>
        <w:div w:id="1538543112">
          <w:marLeft w:val="0"/>
          <w:marRight w:val="0"/>
          <w:marTop w:val="0"/>
          <w:marBottom w:val="0"/>
          <w:divBdr>
            <w:top w:val="none" w:sz="0" w:space="0" w:color="auto"/>
            <w:left w:val="none" w:sz="0" w:space="0" w:color="auto"/>
            <w:bottom w:val="none" w:sz="0" w:space="0" w:color="auto"/>
            <w:right w:val="none" w:sz="0" w:space="0" w:color="auto"/>
          </w:divBdr>
        </w:div>
        <w:div w:id="903300430">
          <w:marLeft w:val="0"/>
          <w:marRight w:val="0"/>
          <w:marTop w:val="0"/>
          <w:marBottom w:val="0"/>
          <w:divBdr>
            <w:top w:val="none" w:sz="0" w:space="0" w:color="auto"/>
            <w:left w:val="none" w:sz="0" w:space="0" w:color="auto"/>
            <w:bottom w:val="none" w:sz="0" w:space="0" w:color="auto"/>
            <w:right w:val="none" w:sz="0" w:space="0" w:color="auto"/>
          </w:divBdr>
        </w:div>
        <w:div w:id="1820265440">
          <w:marLeft w:val="0"/>
          <w:marRight w:val="0"/>
          <w:marTop w:val="0"/>
          <w:marBottom w:val="0"/>
          <w:divBdr>
            <w:top w:val="none" w:sz="0" w:space="0" w:color="auto"/>
            <w:left w:val="none" w:sz="0" w:space="0" w:color="auto"/>
            <w:bottom w:val="none" w:sz="0" w:space="0" w:color="auto"/>
            <w:right w:val="none" w:sz="0" w:space="0" w:color="auto"/>
          </w:divBdr>
        </w:div>
        <w:div w:id="710958493">
          <w:marLeft w:val="0"/>
          <w:marRight w:val="0"/>
          <w:marTop w:val="0"/>
          <w:marBottom w:val="0"/>
          <w:divBdr>
            <w:top w:val="none" w:sz="0" w:space="0" w:color="auto"/>
            <w:left w:val="none" w:sz="0" w:space="0" w:color="auto"/>
            <w:bottom w:val="none" w:sz="0" w:space="0" w:color="auto"/>
            <w:right w:val="none" w:sz="0" w:space="0" w:color="auto"/>
          </w:divBdr>
        </w:div>
        <w:div w:id="15890798">
          <w:marLeft w:val="0"/>
          <w:marRight w:val="0"/>
          <w:marTop w:val="0"/>
          <w:marBottom w:val="0"/>
          <w:divBdr>
            <w:top w:val="none" w:sz="0" w:space="0" w:color="auto"/>
            <w:left w:val="none" w:sz="0" w:space="0" w:color="auto"/>
            <w:bottom w:val="none" w:sz="0" w:space="0" w:color="auto"/>
            <w:right w:val="none" w:sz="0" w:space="0" w:color="auto"/>
          </w:divBdr>
        </w:div>
        <w:div w:id="524827517">
          <w:marLeft w:val="0"/>
          <w:marRight w:val="0"/>
          <w:marTop w:val="0"/>
          <w:marBottom w:val="0"/>
          <w:divBdr>
            <w:top w:val="none" w:sz="0" w:space="0" w:color="auto"/>
            <w:left w:val="none" w:sz="0" w:space="0" w:color="auto"/>
            <w:bottom w:val="none" w:sz="0" w:space="0" w:color="auto"/>
            <w:right w:val="none" w:sz="0" w:space="0" w:color="auto"/>
          </w:divBdr>
        </w:div>
        <w:div w:id="1136948424">
          <w:marLeft w:val="0"/>
          <w:marRight w:val="0"/>
          <w:marTop w:val="0"/>
          <w:marBottom w:val="0"/>
          <w:divBdr>
            <w:top w:val="none" w:sz="0" w:space="0" w:color="auto"/>
            <w:left w:val="none" w:sz="0" w:space="0" w:color="auto"/>
            <w:bottom w:val="none" w:sz="0" w:space="0" w:color="auto"/>
            <w:right w:val="none" w:sz="0" w:space="0" w:color="auto"/>
          </w:divBdr>
        </w:div>
        <w:div w:id="1237939123">
          <w:marLeft w:val="0"/>
          <w:marRight w:val="0"/>
          <w:marTop w:val="0"/>
          <w:marBottom w:val="0"/>
          <w:divBdr>
            <w:top w:val="none" w:sz="0" w:space="0" w:color="auto"/>
            <w:left w:val="none" w:sz="0" w:space="0" w:color="auto"/>
            <w:bottom w:val="none" w:sz="0" w:space="0" w:color="auto"/>
            <w:right w:val="none" w:sz="0" w:space="0" w:color="auto"/>
          </w:divBdr>
        </w:div>
        <w:div w:id="1189224398">
          <w:marLeft w:val="0"/>
          <w:marRight w:val="0"/>
          <w:marTop w:val="0"/>
          <w:marBottom w:val="0"/>
          <w:divBdr>
            <w:top w:val="none" w:sz="0" w:space="0" w:color="auto"/>
            <w:left w:val="none" w:sz="0" w:space="0" w:color="auto"/>
            <w:bottom w:val="none" w:sz="0" w:space="0" w:color="auto"/>
            <w:right w:val="none" w:sz="0" w:space="0" w:color="auto"/>
          </w:divBdr>
        </w:div>
        <w:div w:id="765999993">
          <w:marLeft w:val="0"/>
          <w:marRight w:val="0"/>
          <w:marTop w:val="0"/>
          <w:marBottom w:val="0"/>
          <w:divBdr>
            <w:top w:val="none" w:sz="0" w:space="0" w:color="auto"/>
            <w:left w:val="none" w:sz="0" w:space="0" w:color="auto"/>
            <w:bottom w:val="none" w:sz="0" w:space="0" w:color="auto"/>
            <w:right w:val="none" w:sz="0" w:space="0" w:color="auto"/>
          </w:divBdr>
        </w:div>
        <w:div w:id="871068571">
          <w:marLeft w:val="0"/>
          <w:marRight w:val="0"/>
          <w:marTop w:val="0"/>
          <w:marBottom w:val="0"/>
          <w:divBdr>
            <w:top w:val="none" w:sz="0" w:space="0" w:color="auto"/>
            <w:left w:val="none" w:sz="0" w:space="0" w:color="auto"/>
            <w:bottom w:val="none" w:sz="0" w:space="0" w:color="auto"/>
            <w:right w:val="none" w:sz="0" w:space="0" w:color="auto"/>
          </w:divBdr>
        </w:div>
        <w:div w:id="584730013">
          <w:marLeft w:val="0"/>
          <w:marRight w:val="0"/>
          <w:marTop w:val="0"/>
          <w:marBottom w:val="0"/>
          <w:divBdr>
            <w:top w:val="none" w:sz="0" w:space="0" w:color="auto"/>
            <w:left w:val="none" w:sz="0" w:space="0" w:color="auto"/>
            <w:bottom w:val="none" w:sz="0" w:space="0" w:color="auto"/>
            <w:right w:val="none" w:sz="0" w:space="0" w:color="auto"/>
          </w:divBdr>
        </w:div>
        <w:div w:id="826828019">
          <w:marLeft w:val="0"/>
          <w:marRight w:val="0"/>
          <w:marTop w:val="0"/>
          <w:marBottom w:val="0"/>
          <w:divBdr>
            <w:top w:val="none" w:sz="0" w:space="0" w:color="auto"/>
            <w:left w:val="none" w:sz="0" w:space="0" w:color="auto"/>
            <w:bottom w:val="none" w:sz="0" w:space="0" w:color="auto"/>
            <w:right w:val="none" w:sz="0" w:space="0" w:color="auto"/>
          </w:divBdr>
        </w:div>
        <w:div w:id="1213007689">
          <w:marLeft w:val="0"/>
          <w:marRight w:val="0"/>
          <w:marTop w:val="0"/>
          <w:marBottom w:val="0"/>
          <w:divBdr>
            <w:top w:val="none" w:sz="0" w:space="0" w:color="auto"/>
            <w:left w:val="none" w:sz="0" w:space="0" w:color="auto"/>
            <w:bottom w:val="none" w:sz="0" w:space="0" w:color="auto"/>
            <w:right w:val="none" w:sz="0" w:space="0" w:color="auto"/>
          </w:divBdr>
          <w:divsChild>
            <w:div w:id="1411585057">
              <w:marLeft w:val="0"/>
              <w:marRight w:val="0"/>
              <w:marTop w:val="0"/>
              <w:marBottom w:val="0"/>
              <w:divBdr>
                <w:top w:val="none" w:sz="0" w:space="0" w:color="auto"/>
                <w:left w:val="none" w:sz="0" w:space="0" w:color="auto"/>
                <w:bottom w:val="none" w:sz="0" w:space="0" w:color="auto"/>
                <w:right w:val="none" w:sz="0" w:space="0" w:color="auto"/>
              </w:divBdr>
            </w:div>
            <w:div w:id="1288660852">
              <w:marLeft w:val="0"/>
              <w:marRight w:val="0"/>
              <w:marTop w:val="0"/>
              <w:marBottom w:val="0"/>
              <w:divBdr>
                <w:top w:val="none" w:sz="0" w:space="0" w:color="auto"/>
                <w:left w:val="none" w:sz="0" w:space="0" w:color="auto"/>
                <w:bottom w:val="none" w:sz="0" w:space="0" w:color="auto"/>
                <w:right w:val="none" w:sz="0" w:space="0" w:color="auto"/>
              </w:divBdr>
            </w:div>
            <w:div w:id="2099986168">
              <w:marLeft w:val="0"/>
              <w:marRight w:val="0"/>
              <w:marTop w:val="0"/>
              <w:marBottom w:val="0"/>
              <w:divBdr>
                <w:top w:val="none" w:sz="0" w:space="0" w:color="auto"/>
                <w:left w:val="none" w:sz="0" w:space="0" w:color="auto"/>
                <w:bottom w:val="none" w:sz="0" w:space="0" w:color="auto"/>
                <w:right w:val="none" w:sz="0" w:space="0" w:color="auto"/>
              </w:divBdr>
            </w:div>
            <w:div w:id="1322006481">
              <w:marLeft w:val="0"/>
              <w:marRight w:val="0"/>
              <w:marTop w:val="0"/>
              <w:marBottom w:val="0"/>
              <w:divBdr>
                <w:top w:val="none" w:sz="0" w:space="0" w:color="auto"/>
                <w:left w:val="none" w:sz="0" w:space="0" w:color="auto"/>
                <w:bottom w:val="none" w:sz="0" w:space="0" w:color="auto"/>
                <w:right w:val="none" w:sz="0" w:space="0" w:color="auto"/>
              </w:divBdr>
            </w:div>
            <w:div w:id="200674323">
              <w:marLeft w:val="0"/>
              <w:marRight w:val="0"/>
              <w:marTop w:val="0"/>
              <w:marBottom w:val="0"/>
              <w:divBdr>
                <w:top w:val="none" w:sz="0" w:space="0" w:color="auto"/>
                <w:left w:val="none" w:sz="0" w:space="0" w:color="auto"/>
                <w:bottom w:val="none" w:sz="0" w:space="0" w:color="auto"/>
                <w:right w:val="none" w:sz="0" w:space="0" w:color="auto"/>
              </w:divBdr>
            </w:div>
          </w:divsChild>
        </w:div>
        <w:div w:id="357049825">
          <w:marLeft w:val="0"/>
          <w:marRight w:val="0"/>
          <w:marTop w:val="0"/>
          <w:marBottom w:val="0"/>
          <w:divBdr>
            <w:top w:val="none" w:sz="0" w:space="0" w:color="auto"/>
            <w:left w:val="none" w:sz="0" w:space="0" w:color="auto"/>
            <w:bottom w:val="none" w:sz="0" w:space="0" w:color="auto"/>
            <w:right w:val="none" w:sz="0" w:space="0" w:color="auto"/>
          </w:divBdr>
        </w:div>
        <w:div w:id="1308703297">
          <w:marLeft w:val="0"/>
          <w:marRight w:val="0"/>
          <w:marTop w:val="0"/>
          <w:marBottom w:val="0"/>
          <w:divBdr>
            <w:top w:val="none" w:sz="0" w:space="0" w:color="auto"/>
            <w:left w:val="none" w:sz="0" w:space="0" w:color="auto"/>
            <w:bottom w:val="none" w:sz="0" w:space="0" w:color="auto"/>
            <w:right w:val="none" w:sz="0" w:space="0" w:color="auto"/>
          </w:divBdr>
        </w:div>
        <w:div w:id="1672104735">
          <w:marLeft w:val="0"/>
          <w:marRight w:val="0"/>
          <w:marTop w:val="0"/>
          <w:marBottom w:val="0"/>
          <w:divBdr>
            <w:top w:val="none" w:sz="0" w:space="0" w:color="auto"/>
            <w:left w:val="none" w:sz="0" w:space="0" w:color="auto"/>
            <w:bottom w:val="none" w:sz="0" w:space="0" w:color="auto"/>
            <w:right w:val="none" w:sz="0" w:space="0" w:color="auto"/>
          </w:divBdr>
        </w:div>
        <w:div w:id="1973711464">
          <w:marLeft w:val="0"/>
          <w:marRight w:val="0"/>
          <w:marTop w:val="0"/>
          <w:marBottom w:val="0"/>
          <w:divBdr>
            <w:top w:val="none" w:sz="0" w:space="0" w:color="auto"/>
            <w:left w:val="none" w:sz="0" w:space="0" w:color="auto"/>
            <w:bottom w:val="none" w:sz="0" w:space="0" w:color="auto"/>
            <w:right w:val="none" w:sz="0" w:space="0" w:color="auto"/>
          </w:divBdr>
        </w:div>
        <w:div w:id="400560202">
          <w:marLeft w:val="0"/>
          <w:marRight w:val="0"/>
          <w:marTop w:val="0"/>
          <w:marBottom w:val="0"/>
          <w:divBdr>
            <w:top w:val="none" w:sz="0" w:space="0" w:color="auto"/>
            <w:left w:val="none" w:sz="0" w:space="0" w:color="auto"/>
            <w:bottom w:val="none" w:sz="0" w:space="0" w:color="auto"/>
            <w:right w:val="none" w:sz="0" w:space="0" w:color="auto"/>
          </w:divBdr>
        </w:div>
        <w:div w:id="1292588706">
          <w:marLeft w:val="0"/>
          <w:marRight w:val="0"/>
          <w:marTop w:val="0"/>
          <w:marBottom w:val="0"/>
          <w:divBdr>
            <w:top w:val="none" w:sz="0" w:space="0" w:color="auto"/>
            <w:left w:val="none" w:sz="0" w:space="0" w:color="auto"/>
            <w:bottom w:val="none" w:sz="0" w:space="0" w:color="auto"/>
            <w:right w:val="none" w:sz="0" w:space="0" w:color="auto"/>
          </w:divBdr>
          <w:divsChild>
            <w:div w:id="1724793688">
              <w:marLeft w:val="0"/>
              <w:marRight w:val="0"/>
              <w:marTop w:val="0"/>
              <w:marBottom w:val="0"/>
              <w:divBdr>
                <w:top w:val="none" w:sz="0" w:space="0" w:color="auto"/>
                <w:left w:val="none" w:sz="0" w:space="0" w:color="auto"/>
                <w:bottom w:val="none" w:sz="0" w:space="0" w:color="auto"/>
                <w:right w:val="none" w:sz="0" w:space="0" w:color="auto"/>
              </w:divBdr>
            </w:div>
            <w:div w:id="313532159">
              <w:marLeft w:val="0"/>
              <w:marRight w:val="0"/>
              <w:marTop w:val="0"/>
              <w:marBottom w:val="0"/>
              <w:divBdr>
                <w:top w:val="none" w:sz="0" w:space="0" w:color="auto"/>
                <w:left w:val="none" w:sz="0" w:space="0" w:color="auto"/>
                <w:bottom w:val="none" w:sz="0" w:space="0" w:color="auto"/>
                <w:right w:val="none" w:sz="0" w:space="0" w:color="auto"/>
              </w:divBdr>
            </w:div>
            <w:div w:id="945691322">
              <w:marLeft w:val="0"/>
              <w:marRight w:val="0"/>
              <w:marTop w:val="0"/>
              <w:marBottom w:val="0"/>
              <w:divBdr>
                <w:top w:val="none" w:sz="0" w:space="0" w:color="auto"/>
                <w:left w:val="none" w:sz="0" w:space="0" w:color="auto"/>
                <w:bottom w:val="none" w:sz="0" w:space="0" w:color="auto"/>
                <w:right w:val="none" w:sz="0" w:space="0" w:color="auto"/>
              </w:divBdr>
            </w:div>
            <w:div w:id="1583442539">
              <w:marLeft w:val="0"/>
              <w:marRight w:val="0"/>
              <w:marTop w:val="0"/>
              <w:marBottom w:val="0"/>
              <w:divBdr>
                <w:top w:val="none" w:sz="0" w:space="0" w:color="auto"/>
                <w:left w:val="none" w:sz="0" w:space="0" w:color="auto"/>
                <w:bottom w:val="none" w:sz="0" w:space="0" w:color="auto"/>
                <w:right w:val="none" w:sz="0" w:space="0" w:color="auto"/>
              </w:divBdr>
            </w:div>
            <w:div w:id="891229237">
              <w:marLeft w:val="0"/>
              <w:marRight w:val="0"/>
              <w:marTop w:val="0"/>
              <w:marBottom w:val="0"/>
              <w:divBdr>
                <w:top w:val="none" w:sz="0" w:space="0" w:color="auto"/>
                <w:left w:val="none" w:sz="0" w:space="0" w:color="auto"/>
                <w:bottom w:val="none" w:sz="0" w:space="0" w:color="auto"/>
                <w:right w:val="none" w:sz="0" w:space="0" w:color="auto"/>
              </w:divBdr>
            </w:div>
          </w:divsChild>
        </w:div>
        <w:div w:id="903493121">
          <w:marLeft w:val="0"/>
          <w:marRight w:val="0"/>
          <w:marTop w:val="0"/>
          <w:marBottom w:val="0"/>
          <w:divBdr>
            <w:top w:val="none" w:sz="0" w:space="0" w:color="auto"/>
            <w:left w:val="none" w:sz="0" w:space="0" w:color="auto"/>
            <w:bottom w:val="none" w:sz="0" w:space="0" w:color="auto"/>
            <w:right w:val="none" w:sz="0" w:space="0" w:color="auto"/>
          </w:divBdr>
          <w:divsChild>
            <w:div w:id="910430909">
              <w:marLeft w:val="0"/>
              <w:marRight w:val="0"/>
              <w:marTop w:val="0"/>
              <w:marBottom w:val="0"/>
              <w:divBdr>
                <w:top w:val="none" w:sz="0" w:space="0" w:color="auto"/>
                <w:left w:val="none" w:sz="0" w:space="0" w:color="auto"/>
                <w:bottom w:val="none" w:sz="0" w:space="0" w:color="auto"/>
                <w:right w:val="none" w:sz="0" w:space="0" w:color="auto"/>
              </w:divBdr>
            </w:div>
            <w:div w:id="1977250932">
              <w:marLeft w:val="0"/>
              <w:marRight w:val="0"/>
              <w:marTop w:val="0"/>
              <w:marBottom w:val="0"/>
              <w:divBdr>
                <w:top w:val="none" w:sz="0" w:space="0" w:color="auto"/>
                <w:left w:val="none" w:sz="0" w:space="0" w:color="auto"/>
                <w:bottom w:val="none" w:sz="0" w:space="0" w:color="auto"/>
                <w:right w:val="none" w:sz="0" w:space="0" w:color="auto"/>
              </w:divBdr>
            </w:div>
            <w:div w:id="1137727137">
              <w:marLeft w:val="0"/>
              <w:marRight w:val="0"/>
              <w:marTop w:val="0"/>
              <w:marBottom w:val="0"/>
              <w:divBdr>
                <w:top w:val="none" w:sz="0" w:space="0" w:color="auto"/>
                <w:left w:val="none" w:sz="0" w:space="0" w:color="auto"/>
                <w:bottom w:val="none" w:sz="0" w:space="0" w:color="auto"/>
                <w:right w:val="none" w:sz="0" w:space="0" w:color="auto"/>
              </w:divBdr>
            </w:div>
            <w:div w:id="2072120839">
              <w:marLeft w:val="0"/>
              <w:marRight w:val="0"/>
              <w:marTop w:val="0"/>
              <w:marBottom w:val="0"/>
              <w:divBdr>
                <w:top w:val="none" w:sz="0" w:space="0" w:color="auto"/>
                <w:left w:val="none" w:sz="0" w:space="0" w:color="auto"/>
                <w:bottom w:val="none" w:sz="0" w:space="0" w:color="auto"/>
                <w:right w:val="none" w:sz="0" w:space="0" w:color="auto"/>
              </w:divBdr>
            </w:div>
            <w:div w:id="1073938607">
              <w:marLeft w:val="0"/>
              <w:marRight w:val="0"/>
              <w:marTop w:val="0"/>
              <w:marBottom w:val="0"/>
              <w:divBdr>
                <w:top w:val="none" w:sz="0" w:space="0" w:color="auto"/>
                <w:left w:val="none" w:sz="0" w:space="0" w:color="auto"/>
                <w:bottom w:val="none" w:sz="0" w:space="0" w:color="auto"/>
                <w:right w:val="none" w:sz="0" w:space="0" w:color="auto"/>
              </w:divBdr>
            </w:div>
          </w:divsChild>
        </w:div>
        <w:div w:id="1536579087">
          <w:marLeft w:val="0"/>
          <w:marRight w:val="0"/>
          <w:marTop w:val="0"/>
          <w:marBottom w:val="0"/>
          <w:divBdr>
            <w:top w:val="none" w:sz="0" w:space="0" w:color="auto"/>
            <w:left w:val="none" w:sz="0" w:space="0" w:color="auto"/>
            <w:bottom w:val="none" w:sz="0" w:space="0" w:color="auto"/>
            <w:right w:val="none" w:sz="0" w:space="0" w:color="auto"/>
          </w:divBdr>
        </w:div>
        <w:div w:id="723484242">
          <w:marLeft w:val="0"/>
          <w:marRight w:val="0"/>
          <w:marTop w:val="0"/>
          <w:marBottom w:val="0"/>
          <w:divBdr>
            <w:top w:val="none" w:sz="0" w:space="0" w:color="auto"/>
            <w:left w:val="none" w:sz="0" w:space="0" w:color="auto"/>
            <w:bottom w:val="none" w:sz="0" w:space="0" w:color="auto"/>
            <w:right w:val="none" w:sz="0" w:space="0" w:color="auto"/>
          </w:divBdr>
        </w:div>
        <w:div w:id="1144083264">
          <w:marLeft w:val="0"/>
          <w:marRight w:val="0"/>
          <w:marTop w:val="0"/>
          <w:marBottom w:val="0"/>
          <w:divBdr>
            <w:top w:val="none" w:sz="0" w:space="0" w:color="auto"/>
            <w:left w:val="none" w:sz="0" w:space="0" w:color="auto"/>
            <w:bottom w:val="none" w:sz="0" w:space="0" w:color="auto"/>
            <w:right w:val="none" w:sz="0" w:space="0" w:color="auto"/>
          </w:divBdr>
          <w:divsChild>
            <w:div w:id="642589640">
              <w:marLeft w:val="-75"/>
              <w:marRight w:val="0"/>
              <w:marTop w:val="30"/>
              <w:marBottom w:val="30"/>
              <w:divBdr>
                <w:top w:val="none" w:sz="0" w:space="0" w:color="auto"/>
                <w:left w:val="none" w:sz="0" w:space="0" w:color="auto"/>
                <w:bottom w:val="none" w:sz="0" w:space="0" w:color="auto"/>
                <w:right w:val="none" w:sz="0" w:space="0" w:color="auto"/>
              </w:divBdr>
              <w:divsChild>
                <w:div w:id="769857226">
                  <w:marLeft w:val="0"/>
                  <w:marRight w:val="0"/>
                  <w:marTop w:val="0"/>
                  <w:marBottom w:val="0"/>
                  <w:divBdr>
                    <w:top w:val="none" w:sz="0" w:space="0" w:color="auto"/>
                    <w:left w:val="none" w:sz="0" w:space="0" w:color="auto"/>
                    <w:bottom w:val="none" w:sz="0" w:space="0" w:color="auto"/>
                    <w:right w:val="none" w:sz="0" w:space="0" w:color="auto"/>
                  </w:divBdr>
                  <w:divsChild>
                    <w:div w:id="1216234645">
                      <w:marLeft w:val="0"/>
                      <w:marRight w:val="0"/>
                      <w:marTop w:val="0"/>
                      <w:marBottom w:val="0"/>
                      <w:divBdr>
                        <w:top w:val="none" w:sz="0" w:space="0" w:color="auto"/>
                        <w:left w:val="none" w:sz="0" w:space="0" w:color="auto"/>
                        <w:bottom w:val="none" w:sz="0" w:space="0" w:color="auto"/>
                        <w:right w:val="none" w:sz="0" w:space="0" w:color="auto"/>
                      </w:divBdr>
                    </w:div>
                  </w:divsChild>
                </w:div>
                <w:div w:id="952709902">
                  <w:marLeft w:val="0"/>
                  <w:marRight w:val="0"/>
                  <w:marTop w:val="0"/>
                  <w:marBottom w:val="0"/>
                  <w:divBdr>
                    <w:top w:val="none" w:sz="0" w:space="0" w:color="auto"/>
                    <w:left w:val="none" w:sz="0" w:space="0" w:color="auto"/>
                    <w:bottom w:val="none" w:sz="0" w:space="0" w:color="auto"/>
                    <w:right w:val="none" w:sz="0" w:space="0" w:color="auto"/>
                  </w:divBdr>
                  <w:divsChild>
                    <w:div w:id="1534535397">
                      <w:marLeft w:val="0"/>
                      <w:marRight w:val="0"/>
                      <w:marTop w:val="0"/>
                      <w:marBottom w:val="0"/>
                      <w:divBdr>
                        <w:top w:val="none" w:sz="0" w:space="0" w:color="auto"/>
                        <w:left w:val="none" w:sz="0" w:space="0" w:color="auto"/>
                        <w:bottom w:val="none" w:sz="0" w:space="0" w:color="auto"/>
                        <w:right w:val="none" w:sz="0" w:space="0" w:color="auto"/>
                      </w:divBdr>
                    </w:div>
                  </w:divsChild>
                </w:div>
                <w:div w:id="1653369359">
                  <w:marLeft w:val="0"/>
                  <w:marRight w:val="0"/>
                  <w:marTop w:val="0"/>
                  <w:marBottom w:val="0"/>
                  <w:divBdr>
                    <w:top w:val="none" w:sz="0" w:space="0" w:color="auto"/>
                    <w:left w:val="none" w:sz="0" w:space="0" w:color="auto"/>
                    <w:bottom w:val="none" w:sz="0" w:space="0" w:color="auto"/>
                    <w:right w:val="none" w:sz="0" w:space="0" w:color="auto"/>
                  </w:divBdr>
                  <w:divsChild>
                    <w:div w:id="1024333211">
                      <w:marLeft w:val="0"/>
                      <w:marRight w:val="0"/>
                      <w:marTop w:val="0"/>
                      <w:marBottom w:val="0"/>
                      <w:divBdr>
                        <w:top w:val="none" w:sz="0" w:space="0" w:color="auto"/>
                        <w:left w:val="none" w:sz="0" w:space="0" w:color="auto"/>
                        <w:bottom w:val="none" w:sz="0" w:space="0" w:color="auto"/>
                        <w:right w:val="none" w:sz="0" w:space="0" w:color="auto"/>
                      </w:divBdr>
                    </w:div>
                  </w:divsChild>
                </w:div>
                <w:div w:id="1495490051">
                  <w:marLeft w:val="0"/>
                  <w:marRight w:val="0"/>
                  <w:marTop w:val="0"/>
                  <w:marBottom w:val="0"/>
                  <w:divBdr>
                    <w:top w:val="none" w:sz="0" w:space="0" w:color="auto"/>
                    <w:left w:val="none" w:sz="0" w:space="0" w:color="auto"/>
                    <w:bottom w:val="none" w:sz="0" w:space="0" w:color="auto"/>
                    <w:right w:val="none" w:sz="0" w:space="0" w:color="auto"/>
                  </w:divBdr>
                  <w:divsChild>
                    <w:div w:id="1468164042">
                      <w:marLeft w:val="0"/>
                      <w:marRight w:val="0"/>
                      <w:marTop w:val="0"/>
                      <w:marBottom w:val="0"/>
                      <w:divBdr>
                        <w:top w:val="none" w:sz="0" w:space="0" w:color="auto"/>
                        <w:left w:val="none" w:sz="0" w:space="0" w:color="auto"/>
                        <w:bottom w:val="none" w:sz="0" w:space="0" w:color="auto"/>
                        <w:right w:val="none" w:sz="0" w:space="0" w:color="auto"/>
                      </w:divBdr>
                    </w:div>
                  </w:divsChild>
                </w:div>
                <w:div w:id="119109826">
                  <w:marLeft w:val="0"/>
                  <w:marRight w:val="0"/>
                  <w:marTop w:val="0"/>
                  <w:marBottom w:val="0"/>
                  <w:divBdr>
                    <w:top w:val="none" w:sz="0" w:space="0" w:color="auto"/>
                    <w:left w:val="none" w:sz="0" w:space="0" w:color="auto"/>
                    <w:bottom w:val="none" w:sz="0" w:space="0" w:color="auto"/>
                    <w:right w:val="none" w:sz="0" w:space="0" w:color="auto"/>
                  </w:divBdr>
                  <w:divsChild>
                    <w:div w:id="759302228">
                      <w:marLeft w:val="0"/>
                      <w:marRight w:val="0"/>
                      <w:marTop w:val="0"/>
                      <w:marBottom w:val="0"/>
                      <w:divBdr>
                        <w:top w:val="none" w:sz="0" w:space="0" w:color="auto"/>
                        <w:left w:val="none" w:sz="0" w:space="0" w:color="auto"/>
                        <w:bottom w:val="none" w:sz="0" w:space="0" w:color="auto"/>
                        <w:right w:val="none" w:sz="0" w:space="0" w:color="auto"/>
                      </w:divBdr>
                    </w:div>
                  </w:divsChild>
                </w:div>
                <w:div w:id="1854224231">
                  <w:marLeft w:val="0"/>
                  <w:marRight w:val="0"/>
                  <w:marTop w:val="0"/>
                  <w:marBottom w:val="0"/>
                  <w:divBdr>
                    <w:top w:val="none" w:sz="0" w:space="0" w:color="auto"/>
                    <w:left w:val="none" w:sz="0" w:space="0" w:color="auto"/>
                    <w:bottom w:val="none" w:sz="0" w:space="0" w:color="auto"/>
                    <w:right w:val="none" w:sz="0" w:space="0" w:color="auto"/>
                  </w:divBdr>
                  <w:divsChild>
                    <w:div w:id="1720324056">
                      <w:marLeft w:val="0"/>
                      <w:marRight w:val="0"/>
                      <w:marTop w:val="0"/>
                      <w:marBottom w:val="0"/>
                      <w:divBdr>
                        <w:top w:val="none" w:sz="0" w:space="0" w:color="auto"/>
                        <w:left w:val="none" w:sz="0" w:space="0" w:color="auto"/>
                        <w:bottom w:val="none" w:sz="0" w:space="0" w:color="auto"/>
                        <w:right w:val="none" w:sz="0" w:space="0" w:color="auto"/>
                      </w:divBdr>
                    </w:div>
                  </w:divsChild>
                </w:div>
                <w:div w:id="926117882">
                  <w:marLeft w:val="0"/>
                  <w:marRight w:val="0"/>
                  <w:marTop w:val="0"/>
                  <w:marBottom w:val="0"/>
                  <w:divBdr>
                    <w:top w:val="none" w:sz="0" w:space="0" w:color="auto"/>
                    <w:left w:val="none" w:sz="0" w:space="0" w:color="auto"/>
                    <w:bottom w:val="none" w:sz="0" w:space="0" w:color="auto"/>
                    <w:right w:val="none" w:sz="0" w:space="0" w:color="auto"/>
                  </w:divBdr>
                  <w:divsChild>
                    <w:div w:id="1922059174">
                      <w:marLeft w:val="0"/>
                      <w:marRight w:val="0"/>
                      <w:marTop w:val="0"/>
                      <w:marBottom w:val="0"/>
                      <w:divBdr>
                        <w:top w:val="none" w:sz="0" w:space="0" w:color="auto"/>
                        <w:left w:val="none" w:sz="0" w:space="0" w:color="auto"/>
                        <w:bottom w:val="none" w:sz="0" w:space="0" w:color="auto"/>
                        <w:right w:val="none" w:sz="0" w:space="0" w:color="auto"/>
                      </w:divBdr>
                    </w:div>
                  </w:divsChild>
                </w:div>
                <w:div w:id="1563830766">
                  <w:marLeft w:val="0"/>
                  <w:marRight w:val="0"/>
                  <w:marTop w:val="0"/>
                  <w:marBottom w:val="0"/>
                  <w:divBdr>
                    <w:top w:val="none" w:sz="0" w:space="0" w:color="auto"/>
                    <w:left w:val="none" w:sz="0" w:space="0" w:color="auto"/>
                    <w:bottom w:val="none" w:sz="0" w:space="0" w:color="auto"/>
                    <w:right w:val="none" w:sz="0" w:space="0" w:color="auto"/>
                  </w:divBdr>
                  <w:divsChild>
                    <w:div w:id="1894736492">
                      <w:marLeft w:val="0"/>
                      <w:marRight w:val="0"/>
                      <w:marTop w:val="0"/>
                      <w:marBottom w:val="0"/>
                      <w:divBdr>
                        <w:top w:val="none" w:sz="0" w:space="0" w:color="auto"/>
                        <w:left w:val="none" w:sz="0" w:space="0" w:color="auto"/>
                        <w:bottom w:val="none" w:sz="0" w:space="0" w:color="auto"/>
                        <w:right w:val="none" w:sz="0" w:space="0" w:color="auto"/>
                      </w:divBdr>
                    </w:div>
                  </w:divsChild>
                </w:div>
                <w:div w:id="1142698718">
                  <w:marLeft w:val="0"/>
                  <w:marRight w:val="0"/>
                  <w:marTop w:val="0"/>
                  <w:marBottom w:val="0"/>
                  <w:divBdr>
                    <w:top w:val="none" w:sz="0" w:space="0" w:color="auto"/>
                    <w:left w:val="none" w:sz="0" w:space="0" w:color="auto"/>
                    <w:bottom w:val="none" w:sz="0" w:space="0" w:color="auto"/>
                    <w:right w:val="none" w:sz="0" w:space="0" w:color="auto"/>
                  </w:divBdr>
                  <w:divsChild>
                    <w:div w:id="429467806">
                      <w:marLeft w:val="0"/>
                      <w:marRight w:val="0"/>
                      <w:marTop w:val="0"/>
                      <w:marBottom w:val="0"/>
                      <w:divBdr>
                        <w:top w:val="none" w:sz="0" w:space="0" w:color="auto"/>
                        <w:left w:val="none" w:sz="0" w:space="0" w:color="auto"/>
                        <w:bottom w:val="none" w:sz="0" w:space="0" w:color="auto"/>
                        <w:right w:val="none" w:sz="0" w:space="0" w:color="auto"/>
                      </w:divBdr>
                    </w:div>
                  </w:divsChild>
                </w:div>
                <w:div w:id="1488473481">
                  <w:marLeft w:val="0"/>
                  <w:marRight w:val="0"/>
                  <w:marTop w:val="0"/>
                  <w:marBottom w:val="0"/>
                  <w:divBdr>
                    <w:top w:val="none" w:sz="0" w:space="0" w:color="auto"/>
                    <w:left w:val="none" w:sz="0" w:space="0" w:color="auto"/>
                    <w:bottom w:val="none" w:sz="0" w:space="0" w:color="auto"/>
                    <w:right w:val="none" w:sz="0" w:space="0" w:color="auto"/>
                  </w:divBdr>
                  <w:divsChild>
                    <w:div w:id="2019649075">
                      <w:marLeft w:val="0"/>
                      <w:marRight w:val="0"/>
                      <w:marTop w:val="0"/>
                      <w:marBottom w:val="0"/>
                      <w:divBdr>
                        <w:top w:val="none" w:sz="0" w:space="0" w:color="auto"/>
                        <w:left w:val="none" w:sz="0" w:space="0" w:color="auto"/>
                        <w:bottom w:val="none" w:sz="0" w:space="0" w:color="auto"/>
                        <w:right w:val="none" w:sz="0" w:space="0" w:color="auto"/>
                      </w:divBdr>
                    </w:div>
                  </w:divsChild>
                </w:div>
                <w:div w:id="993530993">
                  <w:marLeft w:val="0"/>
                  <w:marRight w:val="0"/>
                  <w:marTop w:val="0"/>
                  <w:marBottom w:val="0"/>
                  <w:divBdr>
                    <w:top w:val="none" w:sz="0" w:space="0" w:color="auto"/>
                    <w:left w:val="none" w:sz="0" w:space="0" w:color="auto"/>
                    <w:bottom w:val="none" w:sz="0" w:space="0" w:color="auto"/>
                    <w:right w:val="none" w:sz="0" w:space="0" w:color="auto"/>
                  </w:divBdr>
                  <w:divsChild>
                    <w:div w:id="653870690">
                      <w:marLeft w:val="0"/>
                      <w:marRight w:val="0"/>
                      <w:marTop w:val="0"/>
                      <w:marBottom w:val="0"/>
                      <w:divBdr>
                        <w:top w:val="none" w:sz="0" w:space="0" w:color="auto"/>
                        <w:left w:val="none" w:sz="0" w:space="0" w:color="auto"/>
                        <w:bottom w:val="none" w:sz="0" w:space="0" w:color="auto"/>
                        <w:right w:val="none" w:sz="0" w:space="0" w:color="auto"/>
                      </w:divBdr>
                    </w:div>
                  </w:divsChild>
                </w:div>
                <w:div w:id="395710136">
                  <w:marLeft w:val="0"/>
                  <w:marRight w:val="0"/>
                  <w:marTop w:val="0"/>
                  <w:marBottom w:val="0"/>
                  <w:divBdr>
                    <w:top w:val="none" w:sz="0" w:space="0" w:color="auto"/>
                    <w:left w:val="none" w:sz="0" w:space="0" w:color="auto"/>
                    <w:bottom w:val="none" w:sz="0" w:space="0" w:color="auto"/>
                    <w:right w:val="none" w:sz="0" w:space="0" w:color="auto"/>
                  </w:divBdr>
                  <w:divsChild>
                    <w:div w:id="938484218">
                      <w:marLeft w:val="0"/>
                      <w:marRight w:val="0"/>
                      <w:marTop w:val="0"/>
                      <w:marBottom w:val="0"/>
                      <w:divBdr>
                        <w:top w:val="none" w:sz="0" w:space="0" w:color="auto"/>
                        <w:left w:val="none" w:sz="0" w:space="0" w:color="auto"/>
                        <w:bottom w:val="none" w:sz="0" w:space="0" w:color="auto"/>
                        <w:right w:val="none" w:sz="0" w:space="0" w:color="auto"/>
                      </w:divBdr>
                    </w:div>
                  </w:divsChild>
                </w:div>
                <w:div w:id="606886815">
                  <w:marLeft w:val="0"/>
                  <w:marRight w:val="0"/>
                  <w:marTop w:val="0"/>
                  <w:marBottom w:val="0"/>
                  <w:divBdr>
                    <w:top w:val="none" w:sz="0" w:space="0" w:color="auto"/>
                    <w:left w:val="none" w:sz="0" w:space="0" w:color="auto"/>
                    <w:bottom w:val="none" w:sz="0" w:space="0" w:color="auto"/>
                    <w:right w:val="none" w:sz="0" w:space="0" w:color="auto"/>
                  </w:divBdr>
                  <w:divsChild>
                    <w:div w:id="855728806">
                      <w:marLeft w:val="0"/>
                      <w:marRight w:val="0"/>
                      <w:marTop w:val="0"/>
                      <w:marBottom w:val="0"/>
                      <w:divBdr>
                        <w:top w:val="none" w:sz="0" w:space="0" w:color="auto"/>
                        <w:left w:val="none" w:sz="0" w:space="0" w:color="auto"/>
                        <w:bottom w:val="none" w:sz="0" w:space="0" w:color="auto"/>
                        <w:right w:val="none" w:sz="0" w:space="0" w:color="auto"/>
                      </w:divBdr>
                    </w:div>
                  </w:divsChild>
                </w:div>
                <w:div w:id="1963462905">
                  <w:marLeft w:val="0"/>
                  <w:marRight w:val="0"/>
                  <w:marTop w:val="0"/>
                  <w:marBottom w:val="0"/>
                  <w:divBdr>
                    <w:top w:val="none" w:sz="0" w:space="0" w:color="auto"/>
                    <w:left w:val="none" w:sz="0" w:space="0" w:color="auto"/>
                    <w:bottom w:val="none" w:sz="0" w:space="0" w:color="auto"/>
                    <w:right w:val="none" w:sz="0" w:space="0" w:color="auto"/>
                  </w:divBdr>
                  <w:divsChild>
                    <w:div w:id="276302154">
                      <w:marLeft w:val="0"/>
                      <w:marRight w:val="0"/>
                      <w:marTop w:val="0"/>
                      <w:marBottom w:val="0"/>
                      <w:divBdr>
                        <w:top w:val="none" w:sz="0" w:space="0" w:color="auto"/>
                        <w:left w:val="none" w:sz="0" w:space="0" w:color="auto"/>
                        <w:bottom w:val="none" w:sz="0" w:space="0" w:color="auto"/>
                        <w:right w:val="none" w:sz="0" w:space="0" w:color="auto"/>
                      </w:divBdr>
                    </w:div>
                  </w:divsChild>
                </w:div>
                <w:div w:id="132872568">
                  <w:marLeft w:val="0"/>
                  <w:marRight w:val="0"/>
                  <w:marTop w:val="0"/>
                  <w:marBottom w:val="0"/>
                  <w:divBdr>
                    <w:top w:val="none" w:sz="0" w:space="0" w:color="auto"/>
                    <w:left w:val="none" w:sz="0" w:space="0" w:color="auto"/>
                    <w:bottom w:val="none" w:sz="0" w:space="0" w:color="auto"/>
                    <w:right w:val="none" w:sz="0" w:space="0" w:color="auto"/>
                  </w:divBdr>
                  <w:divsChild>
                    <w:div w:id="485165490">
                      <w:marLeft w:val="0"/>
                      <w:marRight w:val="0"/>
                      <w:marTop w:val="0"/>
                      <w:marBottom w:val="0"/>
                      <w:divBdr>
                        <w:top w:val="none" w:sz="0" w:space="0" w:color="auto"/>
                        <w:left w:val="none" w:sz="0" w:space="0" w:color="auto"/>
                        <w:bottom w:val="none" w:sz="0" w:space="0" w:color="auto"/>
                        <w:right w:val="none" w:sz="0" w:space="0" w:color="auto"/>
                      </w:divBdr>
                    </w:div>
                  </w:divsChild>
                </w:div>
                <w:div w:id="980576122">
                  <w:marLeft w:val="0"/>
                  <w:marRight w:val="0"/>
                  <w:marTop w:val="0"/>
                  <w:marBottom w:val="0"/>
                  <w:divBdr>
                    <w:top w:val="none" w:sz="0" w:space="0" w:color="auto"/>
                    <w:left w:val="none" w:sz="0" w:space="0" w:color="auto"/>
                    <w:bottom w:val="none" w:sz="0" w:space="0" w:color="auto"/>
                    <w:right w:val="none" w:sz="0" w:space="0" w:color="auto"/>
                  </w:divBdr>
                  <w:divsChild>
                    <w:div w:id="274677679">
                      <w:marLeft w:val="0"/>
                      <w:marRight w:val="0"/>
                      <w:marTop w:val="0"/>
                      <w:marBottom w:val="0"/>
                      <w:divBdr>
                        <w:top w:val="none" w:sz="0" w:space="0" w:color="auto"/>
                        <w:left w:val="none" w:sz="0" w:space="0" w:color="auto"/>
                        <w:bottom w:val="none" w:sz="0" w:space="0" w:color="auto"/>
                        <w:right w:val="none" w:sz="0" w:space="0" w:color="auto"/>
                      </w:divBdr>
                    </w:div>
                  </w:divsChild>
                </w:div>
                <w:div w:id="289550800">
                  <w:marLeft w:val="0"/>
                  <w:marRight w:val="0"/>
                  <w:marTop w:val="0"/>
                  <w:marBottom w:val="0"/>
                  <w:divBdr>
                    <w:top w:val="none" w:sz="0" w:space="0" w:color="auto"/>
                    <w:left w:val="none" w:sz="0" w:space="0" w:color="auto"/>
                    <w:bottom w:val="none" w:sz="0" w:space="0" w:color="auto"/>
                    <w:right w:val="none" w:sz="0" w:space="0" w:color="auto"/>
                  </w:divBdr>
                  <w:divsChild>
                    <w:div w:id="1253051366">
                      <w:marLeft w:val="0"/>
                      <w:marRight w:val="0"/>
                      <w:marTop w:val="0"/>
                      <w:marBottom w:val="0"/>
                      <w:divBdr>
                        <w:top w:val="none" w:sz="0" w:space="0" w:color="auto"/>
                        <w:left w:val="none" w:sz="0" w:space="0" w:color="auto"/>
                        <w:bottom w:val="none" w:sz="0" w:space="0" w:color="auto"/>
                        <w:right w:val="none" w:sz="0" w:space="0" w:color="auto"/>
                      </w:divBdr>
                    </w:div>
                  </w:divsChild>
                </w:div>
                <w:div w:id="163282881">
                  <w:marLeft w:val="0"/>
                  <w:marRight w:val="0"/>
                  <w:marTop w:val="0"/>
                  <w:marBottom w:val="0"/>
                  <w:divBdr>
                    <w:top w:val="none" w:sz="0" w:space="0" w:color="auto"/>
                    <w:left w:val="none" w:sz="0" w:space="0" w:color="auto"/>
                    <w:bottom w:val="none" w:sz="0" w:space="0" w:color="auto"/>
                    <w:right w:val="none" w:sz="0" w:space="0" w:color="auto"/>
                  </w:divBdr>
                  <w:divsChild>
                    <w:div w:id="65961436">
                      <w:marLeft w:val="0"/>
                      <w:marRight w:val="0"/>
                      <w:marTop w:val="0"/>
                      <w:marBottom w:val="0"/>
                      <w:divBdr>
                        <w:top w:val="none" w:sz="0" w:space="0" w:color="auto"/>
                        <w:left w:val="none" w:sz="0" w:space="0" w:color="auto"/>
                        <w:bottom w:val="none" w:sz="0" w:space="0" w:color="auto"/>
                        <w:right w:val="none" w:sz="0" w:space="0" w:color="auto"/>
                      </w:divBdr>
                    </w:div>
                  </w:divsChild>
                </w:div>
                <w:div w:id="659116405">
                  <w:marLeft w:val="0"/>
                  <w:marRight w:val="0"/>
                  <w:marTop w:val="0"/>
                  <w:marBottom w:val="0"/>
                  <w:divBdr>
                    <w:top w:val="none" w:sz="0" w:space="0" w:color="auto"/>
                    <w:left w:val="none" w:sz="0" w:space="0" w:color="auto"/>
                    <w:bottom w:val="none" w:sz="0" w:space="0" w:color="auto"/>
                    <w:right w:val="none" w:sz="0" w:space="0" w:color="auto"/>
                  </w:divBdr>
                  <w:divsChild>
                    <w:div w:id="1108623429">
                      <w:marLeft w:val="0"/>
                      <w:marRight w:val="0"/>
                      <w:marTop w:val="0"/>
                      <w:marBottom w:val="0"/>
                      <w:divBdr>
                        <w:top w:val="none" w:sz="0" w:space="0" w:color="auto"/>
                        <w:left w:val="none" w:sz="0" w:space="0" w:color="auto"/>
                        <w:bottom w:val="none" w:sz="0" w:space="0" w:color="auto"/>
                        <w:right w:val="none" w:sz="0" w:space="0" w:color="auto"/>
                      </w:divBdr>
                    </w:div>
                  </w:divsChild>
                </w:div>
                <w:div w:id="599794706">
                  <w:marLeft w:val="0"/>
                  <w:marRight w:val="0"/>
                  <w:marTop w:val="0"/>
                  <w:marBottom w:val="0"/>
                  <w:divBdr>
                    <w:top w:val="none" w:sz="0" w:space="0" w:color="auto"/>
                    <w:left w:val="none" w:sz="0" w:space="0" w:color="auto"/>
                    <w:bottom w:val="none" w:sz="0" w:space="0" w:color="auto"/>
                    <w:right w:val="none" w:sz="0" w:space="0" w:color="auto"/>
                  </w:divBdr>
                  <w:divsChild>
                    <w:div w:id="93208671">
                      <w:marLeft w:val="0"/>
                      <w:marRight w:val="0"/>
                      <w:marTop w:val="0"/>
                      <w:marBottom w:val="0"/>
                      <w:divBdr>
                        <w:top w:val="none" w:sz="0" w:space="0" w:color="auto"/>
                        <w:left w:val="none" w:sz="0" w:space="0" w:color="auto"/>
                        <w:bottom w:val="none" w:sz="0" w:space="0" w:color="auto"/>
                        <w:right w:val="none" w:sz="0" w:space="0" w:color="auto"/>
                      </w:divBdr>
                    </w:div>
                  </w:divsChild>
                </w:div>
                <w:div w:id="635646093">
                  <w:marLeft w:val="0"/>
                  <w:marRight w:val="0"/>
                  <w:marTop w:val="0"/>
                  <w:marBottom w:val="0"/>
                  <w:divBdr>
                    <w:top w:val="none" w:sz="0" w:space="0" w:color="auto"/>
                    <w:left w:val="none" w:sz="0" w:space="0" w:color="auto"/>
                    <w:bottom w:val="none" w:sz="0" w:space="0" w:color="auto"/>
                    <w:right w:val="none" w:sz="0" w:space="0" w:color="auto"/>
                  </w:divBdr>
                  <w:divsChild>
                    <w:div w:id="1367288936">
                      <w:marLeft w:val="0"/>
                      <w:marRight w:val="0"/>
                      <w:marTop w:val="0"/>
                      <w:marBottom w:val="0"/>
                      <w:divBdr>
                        <w:top w:val="none" w:sz="0" w:space="0" w:color="auto"/>
                        <w:left w:val="none" w:sz="0" w:space="0" w:color="auto"/>
                        <w:bottom w:val="none" w:sz="0" w:space="0" w:color="auto"/>
                        <w:right w:val="none" w:sz="0" w:space="0" w:color="auto"/>
                      </w:divBdr>
                    </w:div>
                  </w:divsChild>
                </w:div>
                <w:div w:id="1113860224">
                  <w:marLeft w:val="0"/>
                  <w:marRight w:val="0"/>
                  <w:marTop w:val="0"/>
                  <w:marBottom w:val="0"/>
                  <w:divBdr>
                    <w:top w:val="none" w:sz="0" w:space="0" w:color="auto"/>
                    <w:left w:val="none" w:sz="0" w:space="0" w:color="auto"/>
                    <w:bottom w:val="none" w:sz="0" w:space="0" w:color="auto"/>
                    <w:right w:val="none" w:sz="0" w:space="0" w:color="auto"/>
                  </w:divBdr>
                  <w:divsChild>
                    <w:div w:id="817573556">
                      <w:marLeft w:val="0"/>
                      <w:marRight w:val="0"/>
                      <w:marTop w:val="0"/>
                      <w:marBottom w:val="0"/>
                      <w:divBdr>
                        <w:top w:val="none" w:sz="0" w:space="0" w:color="auto"/>
                        <w:left w:val="none" w:sz="0" w:space="0" w:color="auto"/>
                        <w:bottom w:val="none" w:sz="0" w:space="0" w:color="auto"/>
                        <w:right w:val="none" w:sz="0" w:space="0" w:color="auto"/>
                      </w:divBdr>
                    </w:div>
                  </w:divsChild>
                </w:div>
                <w:div w:id="1998997814">
                  <w:marLeft w:val="0"/>
                  <w:marRight w:val="0"/>
                  <w:marTop w:val="0"/>
                  <w:marBottom w:val="0"/>
                  <w:divBdr>
                    <w:top w:val="none" w:sz="0" w:space="0" w:color="auto"/>
                    <w:left w:val="none" w:sz="0" w:space="0" w:color="auto"/>
                    <w:bottom w:val="none" w:sz="0" w:space="0" w:color="auto"/>
                    <w:right w:val="none" w:sz="0" w:space="0" w:color="auto"/>
                  </w:divBdr>
                  <w:divsChild>
                    <w:div w:id="1029647086">
                      <w:marLeft w:val="0"/>
                      <w:marRight w:val="0"/>
                      <w:marTop w:val="0"/>
                      <w:marBottom w:val="0"/>
                      <w:divBdr>
                        <w:top w:val="none" w:sz="0" w:space="0" w:color="auto"/>
                        <w:left w:val="none" w:sz="0" w:space="0" w:color="auto"/>
                        <w:bottom w:val="none" w:sz="0" w:space="0" w:color="auto"/>
                        <w:right w:val="none" w:sz="0" w:space="0" w:color="auto"/>
                      </w:divBdr>
                    </w:div>
                  </w:divsChild>
                </w:div>
                <w:div w:id="1326595116">
                  <w:marLeft w:val="0"/>
                  <w:marRight w:val="0"/>
                  <w:marTop w:val="0"/>
                  <w:marBottom w:val="0"/>
                  <w:divBdr>
                    <w:top w:val="none" w:sz="0" w:space="0" w:color="auto"/>
                    <w:left w:val="none" w:sz="0" w:space="0" w:color="auto"/>
                    <w:bottom w:val="none" w:sz="0" w:space="0" w:color="auto"/>
                    <w:right w:val="none" w:sz="0" w:space="0" w:color="auto"/>
                  </w:divBdr>
                  <w:divsChild>
                    <w:div w:id="928662191">
                      <w:marLeft w:val="0"/>
                      <w:marRight w:val="0"/>
                      <w:marTop w:val="0"/>
                      <w:marBottom w:val="0"/>
                      <w:divBdr>
                        <w:top w:val="none" w:sz="0" w:space="0" w:color="auto"/>
                        <w:left w:val="none" w:sz="0" w:space="0" w:color="auto"/>
                        <w:bottom w:val="none" w:sz="0" w:space="0" w:color="auto"/>
                        <w:right w:val="none" w:sz="0" w:space="0" w:color="auto"/>
                      </w:divBdr>
                    </w:div>
                  </w:divsChild>
                </w:div>
                <w:div w:id="644966287">
                  <w:marLeft w:val="0"/>
                  <w:marRight w:val="0"/>
                  <w:marTop w:val="0"/>
                  <w:marBottom w:val="0"/>
                  <w:divBdr>
                    <w:top w:val="none" w:sz="0" w:space="0" w:color="auto"/>
                    <w:left w:val="none" w:sz="0" w:space="0" w:color="auto"/>
                    <w:bottom w:val="none" w:sz="0" w:space="0" w:color="auto"/>
                    <w:right w:val="none" w:sz="0" w:space="0" w:color="auto"/>
                  </w:divBdr>
                  <w:divsChild>
                    <w:div w:id="1918056072">
                      <w:marLeft w:val="0"/>
                      <w:marRight w:val="0"/>
                      <w:marTop w:val="0"/>
                      <w:marBottom w:val="0"/>
                      <w:divBdr>
                        <w:top w:val="none" w:sz="0" w:space="0" w:color="auto"/>
                        <w:left w:val="none" w:sz="0" w:space="0" w:color="auto"/>
                        <w:bottom w:val="none" w:sz="0" w:space="0" w:color="auto"/>
                        <w:right w:val="none" w:sz="0" w:space="0" w:color="auto"/>
                      </w:divBdr>
                    </w:div>
                  </w:divsChild>
                </w:div>
                <w:div w:id="2131585797">
                  <w:marLeft w:val="0"/>
                  <w:marRight w:val="0"/>
                  <w:marTop w:val="0"/>
                  <w:marBottom w:val="0"/>
                  <w:divBdr>
                    <w:top w:val="none" w:sz="0" w:space="0" w:color="auto"/>
                    <w:left w:val="none" w:sz="0" w:space="0" w:color="auto"/>
                    <w:bottom w:val="none" w:sz="0" w:space="0" w:color="auto"/>
                    <w:right w:val="none" w:sz="0" w:space="0" w:color="auto"/>
                  </w:divBdr>
                  <w:divsChild>
                    <w:div w:id="161508713">
                      <w:marLeft w:val="0"/>
                      <w:marRight w:val="0"/>
                      <w:marTop w:val="0"/>
                      <w:marBottom w:val="0"/>
                      <w:divBdr>
                        <w:top w:val="none" w:sz="0" w:space="0" w:color="auto"/>
                        <w:left w:val="none" w:sz="0" w:space="0" w:color="auto"/>
                        <w:bottom w:val="none" w:sz="0" w:space="0" w:color="auto"/>
                        <w:right w:val="none" w:sz="0" w:space="0" w:color="auto"/>
                      </w:divBdr>
                    </w:div>
                  </w:divsChild>
                </w:div>
                <w:div w:id="108204517">
                  <w:marLeft w:val="0"/>
                  <w:marRight w:val="0"/>
                  <w:marTop w:val="0"/>
                  <w:marBottom w:val="0"/>
                  <w:divBdr>
                    <w:top w:val="none" w:sz="0" w:space="0" w:color="auto"/>
                    <w:left w:val="none" w:sz="0" w:space="0" w:color="auto"/>
                    <w:bottom w:val="none" w:sz="0" w:space="0" w:color="auto"/>
                    <w:right w:val="none" w:sz="0" w:space="0" w:color="auto"/>
                  </w:divBdr>
                  <w:divsChild>
                    <w:div w:id="1313412721">
                      <w:marLeft w:val="0"/>
                      <w:marRight w:val="0"/>
                      <w:marTop w:val="0"/>
                      <w:marBottom w:val="0"/>
                      <w:divBdr>
                        <w:top w:val="none" w:sz="0" w:space="0" w:color="auto"/>
                        <w:left w:val="none" w:sz="0" w:space="0" w:color="auto"/>
                        <w:bottom w:val="none" w:sz="0" w:space="0" w:color="auto"/>
                        <w:right w:val="none" w:sz="0" w:space="0" w:color="auto"/>
                      </w:divBdr>
                    </w:div>
                  </w:divsChild>
                </w:div>
                <w:div w:id="1919900316">
                  <w:marLeft w:val="0"/>
                  <w:marRight w:val="0"/>
                  <w:marTop w:val="0"/>
                  <w:marBottom w:val="0"/>
                  <w:divBdr>
                    <w:top w:val="none" w:sz="0" w:space="0" w:color="auto"/>
                    <w:left w:val="none" w:sz="0" w:space="0" w:color="auto"/>
                    <w:bottom w:val="none" w:sz="0" w:space="0" w:color="auto"/>
                    <w:right w:val="none" w:sz="0" w:space="0" w:color="auto"/>
                  </w:divBdr>
                  <w:divsChild>
                    <w:div w:id="260065755">
                      <w:marLeft w:val="0"/>
                      <w:marRight w:val="0"/>
                      <w:marTop w:val="0"/>
                      <w:marBottom w:val="0"/>
                      <w:divBdr>
                        <w:top w:val="none" w:sz="0" w:space="0" w:color="auto"/>
                        <w:left w:val="none" w:sz="0" w:space="0" w:color="auto"/>
                        <w:bottom w:val="none" w:sz="0" w:space="0" w:color="auto"/>
                        <w:right w:val="none" w:sz="0" w:space="0" w:color="auto"/>
                      </w:divBdr>
                    </w:div>
                  </w:divsChild>
                </w:div>
                <w:div w:id="335310302">
                  <w:marLeft w:val="0"/>
                  <w:marRight w:val="0"/>
                  <w:marTop w:val="0"/>
                  <w:marBottom w:val="0"/>
                  <w:divBdr>
                    <w:top w:val="none" w:sz="0" w:space="0" w:color="auto"/>
                    <w:left w:val="none" w:sz="0" w:space="0" w:color="auto"/>
                    <w:bottom w:val="none" w:sz="0" w:space="0" w:color="auto"/>
                    <w:right w:val="none" w:sz="0" w:space="0" w:color="auto"/>
                  </w:divBdr>
                  <w:divsChild>
                    <w:div w:id="926503398">
                      <w:marLeft w:val="0"/>
                      <w:marRight w:val="0"/>
                      <w:marTop w:val="0"/>
                      <w:marBottom w:val="0"/>
                      <w:divBdr>
                        <w:top w:val="none" w:sz="0" w:space="0" w:color="auto"/>
                        <w:left w:val="none" w:sz="0" w:space="0" w:color="auto"/>
                        <w:bottom w:val="none" w:sz="0" w:space="0" w:color="auto"/>
                        <w:right w:val="none" w:sz="0" w:space="0" w:color="auto"/>
                      </w:divBdr>
                    </w:div>
                  </w:divsChild>
                </w:div>
                <w:div w:id="1535851875">
                  <w:marLeft w:val="0"/>
                  <w:marRight w:val="0"/>
                  <w:marTop w:val="0"/>
                  <w:marBottom w:val="0"/>
                  <w:divBdr>
                    <w:top w:val="none" w:sz="0" w:space="0" w:color="auto"/>
                    <w:left w:val="none" w:sz="0" w:space="0" w:color="auto"/>
                    <w:bottom w:val="none" w:sz="0" w:space="0" w:color="auto"/>
                    <w:right w:val="none" w:sz="0" w:space="0" w:color="auto"/>
                  </w:divBdr>
                  <w:divsChild>
                    <w:div w:id="381683968">
                      <w:marLeft w:val="0"/>
                      <w:marRight w:val="0"/>
                      <w:marTop w:val="0"/>
                      <w:marBottom w:val="0"/>
                      <w:divBdr>
                        <w:top w:val="none" w:sz="0" w:space="0" w:color="auto"/>
                        <w:left w:val="none" w:sz="0" w:space="0" w:color="auto"/>
                        <w:bottom w:val="none" w:sz="0" w:space="0" w:color="auto"/>
                        <w:right w:val="none" w:sz="0" w:space="0" w:color="auto"/>
                      </w:divBdr>
                    </w:div>
                  </w:divsChild>
                </w:div>
                <w:div w:id="1125193731">
                  <w:marLeft w:val="0"/>
                  <w:marRight w:val="0"/>
                  <w:marTop w:val="0"/>
                  <w:marBottom w:val="0"/>
                  <w:divBdr>
                    <w:top w:val="none" w:sz="0" w:space="0" w:color="auto"/>
                    <w:left w:val="none" w:sz="0" w:space="0" w:color="auto"/>
                    <w:bottom w:val="none" w:sz="0" w:space="0" w:color="auto"/>
                    <w:right w:val="none" w:sz="0" w:space="0" w:color="auto"/>
                  </w:divBdr>
                  <w:divsChild>
                    <w:div w:id="410204389">
                      <w:marLeft w:val="0"/>
                      <w:marRight w:val="0"/>
                      <w:marTop w:val="0"/>
                      <w:marBottom w:val="0"/>
                      <w:divBdr>
                        <w:top w:val="none" w:sz="0" w:space="0" w:color="auto"/>
                        <w:left w:val="none" w:sz="0" w:space="0" w:color="auto"/>
                        <w:bottom w:val="none" w:sz="0" w:space="0" w:color="auto"/>
                        <w:right w:val="none" w:sz="0" w:space="0" w:color="auto"/>
                      </w:divBdr>
                    </w:div>
                  </w:divsChild>
                </w:div>
                <w:div w:id="823743687">
                  <w:marLeft w:val="0"/>
                  <w:marRight w:val="0"/>
                  <w:marTop w:val="0"/>
                  <w:marBottom w:val="0"/>
                  <w:divBdr>
                    <w:top w:val="none" w:sz="0" w:space="0" w:color="auto"/>
                    <w:left w:val="none" w:sz="0" w:space="0" w:color="auto"/>
                    <w:bottom w:val="none" w:sz="0" w:space="0" w:color="auto"/>
                    <w:right w:val="none" w:sz="0" w:space="0" w:color="auto"/>
                  </w:divBdr>
                  <w:divsChild>
                    <w:div w:id="1081751894">
                      <w:marLeft w:val="0"/>
                      <w:marRight w:val="0"/>
                      <w:marTop w:val="0"/>
                      <w:marBottom w:val="0"/>
                      <w:divBdr>
                        <w:top w:val="none" w:sz="0" w:space="0" w:color="auto"/>
                        <w:left w:val="none" w:sz="0" w:space="0" w:color="auto"/>
                        <w:bottom w:val="none" w:sz="0" w:space="0" w:color="auto"/>
                        <w:right w:val="none" w:sz="0" w:space="0" w:color="auto"/>
                      </w:divBdr>
                    </w:div>
                  </w:divsChild>
                </w:div>
                <w:div w:id="1569464376">
                  <w:marLeft w:val="0"/>
                  <w:marRight w:val="0"/>
                  <w:marTop w:val="0"/>
                  <w:marBottom w:val="0"/>
                  <w:divBdr>
                    <w:top w:val="none" w:sz="0" w:space="0" w:color="auto"/>
                    <w:left w:val="none" w:sz="0" w:space="0" w:color="auto"/>
                    <w:bottom w:val="none" w:sz="0" w:space="0" w:color="auto"/>
                    <w:right w:val="none" w:sz="0" w:space="0" w:color="auto"/>
                  </w:divBdr>
                  <w:divsChild>
                    <w:div w:id="1865316196">
                      <w:marLeft w:val="0"/>
                      <w:marRight w:val="0"/>
                      <w:marTop w:val="0"/>
                      <w:marBottom w:val="0"/>
                      <w:divBdr>
                        <w:top w:val="none" w:sz="0" w:space="0" w:color="auto"/>
                        <w:left w:val="none" w:sz="0" w:space="0" w:color="auto"/>
                        <w:bottom w:val="none" w:sz="0" w:space="0" w:color="auto"/>
                        <w:right w:val="none" w:sz="0" w:space="0" w:color="auto"/>
                      </w:divBdr>
                    </w:div>
                  </w:divsChild>
                </w:div>
                <w:div w:id="255675254">
                  <w:marLeft w:val="0"/>
                  <w:marRight w:val="0"/>
                  <w:marTop w:val="0"/>
                  <w:marBottom w:val="0"/>
                  <w:divBdr>
                    <w:top w:val="none" w:sz="0" w:space="0" w:color="auto"/>
                    <w:left w:val="none" w:sz="0" w:space="0" w:color="auto"/>
                    <w:bottom w:val="none" w:sz="0" w:space="0" w:color="auto"/>
                    <w:right w:val="none" w:sz="0" w:space="0" w:color="auto"/>
                  </w:divBdr>
                  <w:divsChild>
                    <w:div w:id="400754035">
                      <w:marLeft w:val="0"/>
                      <w:marRight w:val="0"/>
                      <w:marTop w:val="0"/>
                      <w:marBottom w:val="0"/>
                      <w:divBdr>
                        <w:top w:val="none" w:sz="0" w:space="0" w:color="auto"/>
                        <w:left w:val="none" w:sz="0" w:space="0" w:color="auto"/>
                        <w:bottom w:val="none" w:sz="0" w:space="0" w:color="auto"/>
                        <w:right w:val="none" w:sz="0" w:space="0" w:color="auto"/>
                      </w:divBdr>
                    </w:div>
                  </w:divsChild>
                </w:div>
                <w:div w:id="1942644204">
                  <w:marLeft w:val="0"/>
                  <w:marRight w:val="0"/>
                  <w:marTop w:val="0"/>
                  <w:marBottom w:val="0"/>
                  <w:divBdr>
                    <w:top w:val="none" w:sz="0" w:space="0" w:color="auto"/>
                    <w:left w:val="none" w:sz="0" w:space="0" w:color="auto"/>
                    <w:bottom w:val="none" w:sz="0" w:space="0" w:color="auto"/>
                    <w:right w:val="none" w:sz="0" w:space="0" w:color="auto"/>
                  </w:divBdr>
                  <w:divsChild>
                    <w:div w:id="305555273">
                      <w:marLeft w:val="0"/>
                      <w:marRight w:val="0"/>
                      <w:marTop w:val="0"/>
                      <w:marBottom w:val="0"/>
                      <w:divBdr>
                        <w:top w:val="none" w:sz="0" w:space="0" w:color="auto"/>
                        <w:left w:val="none" w:sz="0" w:space="0" w:color="auto"/>
                        <w:bottom w:val="none" w:sz="0" w:space="0" w:color="auto"/>
                        <w:right w:val="none" w:sz="0" w:space="0" w:color="auto"/>
                      </w:divBdr>
                    </w:div>
                  </w:divsChild>
                </w:div>
                <w:div w:id="1573538043">
                  <w:marLeft w:val="0"/>
                  <w:marRight w:val="0"/>
                  <w:marTop w:val="0"/>
                  <w:marBottom w:val="0"/>
                  <w:divBdr>
                    <w:top w:val="none" w:sz="0" w:space="0" w:color="auto"/>
                    <w:left w:val="none" w:sz="0" w:space="0" w:color="auto"/>
                    <w:bottom w:val="none" w:sz="0" w:space="0" w:color="auto"/>
                    <w:right w:val="none" w:sz="0" w:space="0" w:color="auto"/>
                  </w:divBdr>
                  <w:divsChild>
                    <w:div w:id="594939977">
                      <w:marLeft w:val="0"/>
                      <w:marRight w:val="0"/>
                      <w:marTop w:val="0"/>
                      <w:marBottom w:val="0"/>
                      <w:divBdr>
                        <w:top w:val="none" w:sz="0" w:space="0" w:color="auto"/>
                        <w:left w:val="none" w:sz="0" w:space="0" w:color="auto"/>
                        <w:bottom w:val="none" w:sz="0" w:space="0" w:color="auto"/>
                        <w:right w:val="none" w:sz="0" w:space="0" w:color="auto"/>
                      </w:divBdr>
                    </w:div>
                  </w:divsChild>
                </w:div>
                <w:div w:id="323163360">
                  <w:marLeft w:val="0"/>
                  <w:marRight w:val="0"/>
                  <w:marTop w:val="0"/>
                  <w:marBottom w:val="0"/>
                  <w:divBdr>
                    <w:top w:val="none" w:sz="0" w:space="0" w:color="auto"/>
                    <w:left w:val="none" w:sz="0" w:space="0" w:color="auto"/>
                    <w:bottom w:val="none" w:sz="0" w:space="0" w:color="auto"/>
                    <w:right w:val="none" w:sz="0" w:space="0" w:color="auto"/>
                  </w:divBdr>
                  <w:divsChild>
                    <w:div w:id="1825732346">
                      <w:marLeft w:val="0"/>
                      <w:marRight w:val="0"/>
                      <w:marTop w:val="0"/>
                      <w:marBottom w:val="0"/>
                      <w:divBdr>
                        <w:top w:val="none" w:sz="0" w:space="0" w:color="auto"/>
                        <w:left w:val="none" w:sz="0" w:space="0" w:color="auto"/>
                        <w:bottom w:val="none" w:sz="0" w:space="0" w:color="auto"/>
                        <w:right w:val="none" w:sz="0" w:space="0" w:color="auto"/>
                      </w:divBdr>
                    </w:div>
                  </w:divsChild>
                </w:div>
                <w:div w:id="188809413">
                  <w:marLeft w:val="0"/>
                  <w:marRight w:val="0"/>
                  <w:marTop w:val="0"/>
                  <w:marBottom w:val="0"/>
                  <w:divBdr>
                    <w:top w:val="none" w:sz="0" w:space="0" w:color="auto"/>
                    <w:left w:val="none" w:sz="0" w:space="0" w:color="auto"/>
                    <w:bottom w:val="none" w:sz="0" w:space="0" w:color="auto"/>
                    <w:right w:val="none" w:sz="0" w:space="0" w:color="auto"/>
                  </w:divBdr>
                  <w:divsChild>
                    <w:div w:id="1701979239">
                      <w:marLeft w:val="0"/>
                      <w:marRight w:val="0"/>
                      <w:marTop w:val="0"/>
                      <w:marBottom w:val="0"/>
                      <w:divBdr>
                        <w:top w:val="none" w:sz="0" w:space="0" w:color="auto"/>
                        <w:left w:val="none" w:sz="0" w:space="0" w:color="auto"/>
                        <w:bottom w:val="none" w:sz="0" w:space="0" w:color="auto"/>
                        <w:right w:val="none" w:sz="0" w:space="0" w:color="auto"/>
                      </w:divBdr>
                    </w:div>
                  </w:divsChild>
                </w:div>
                <w:div w:id="882905132">
                  <w:marLeft w:val="0"/>
                  <w:marRight w:val="0"/>
                  <w:marTop w:val="0"/>
                  <w:marBottom w:val="0"/>
                  <w:divBdr>
                    <w:top w:val="none" w:sz="0" w:space="0" w:color="auto"/>
                    <w:left w:val="none" w:sz="0" w:space="0" w:color="auto"/>
                    <w:bottom w:val="none" w:sz="0" w:space="0" w:color="auto"/>
                    <w:right w:val="none" w:sz="0" w:space="0" w:color="auto"/>
                  </w:divBdr>
                  <w:divsChild>
                    <w:div w:id="424612349">
                      <w:marLeft w:val="0"/>
                      <w:marRight w:val="0"/>
                      <w:marTop w:val="0"/>
                      <w:marBottom w:val="0"/>
                      <w:divBdr>
                        <w:top w:val="none" w:sz="0" w:space="0" w:color="auto"/>
                        <w:left w:val="none" w:sz="0" w:space="0" w:color="auto"/>
                        <w:bottom w:val="none" w:sz="0" w:space="0" w:color="auto"/>
                        <w:right w:val="none" w:sz="0" w:space="0" w:color="auto"/>
                      </w:divBdr>
                    </w:div>
                  </w:divsChild>
                </w:div>
                <w:div w:id="1072629025">
                  <w:marLeft w:val="0"/>
                  <w:marRight w:val="0"/>
                  <w:marTop w:val="0"/>
                  <w:marBottom w:val="0"/>
                  <w:divBdr>
                    <w:top w:val="none" w:sz="0" w:space="0" w:color="auto"/>
                    <w:left w:val="none" w:sz="0" w:space="0" w:color="auto"/>
                    <w:bottom w:val="none" w:sz="0" w:space="0" w:color="auto"/>
                    <w:right w:val="none" w:sz="0" w:space="0" w:color="auto"/>
                  </w:divBdr>
                  <w:divsChild>
                    <w:div w:id="1642929799">
                      <w:marLeft w:val="0"/>
                      <w:marRight w:val="0"/>
                      <w:marTop w:val="0"/>
                      <w:marBottom w:val="0"/>
                      <w:divBdr>
                        <w:top w:val="none" w:sz="0" w:space="0" w:color="auto"/>
                        <w:left w:val="none" w:sz="0" w:space="0" w:color="auto"/>
                        <w:bottom w:val="none" w:sz="0" w:space="0" w:color="auto"/>
                        <w:right w:val="none" w:sz="0" w:space="0" w:color="auto"/>
                      </w:divBdr>
                    </w:div>
                  </w:divsChild>
                </w:div>
                <w:div w:id="1128164434">
                  <w:marLeft w:val="0"/>
                  <w:marRight w:val="0"/>
                  <w:marTop w:val="0"/>
                  <w:marBottom w:val="0"/>
                  <w:divBdr>
                    <w:top w:val="none" w:sz="0" w:space="0" w:color="auto"/>
                    <w:left w:val="none" w:sz="0" w:space="0" w:color="auto"/>
                    <w:bottom w:val="none" w:sz="0" w:space="0" w:color="auto"/>
                    <w:right w:val="none" w:sz="0" w:space="0" w:color="auto"/>
                  </w:divBdr>
                  <w:divsChild>
                    <w:div w:id="1026558044">
                      <w:marLeft w:val="0"/>
                      <w:marRight w:val="0"/>
                      <w:marTop w:val="0"/>
                      <w:marBottom w:val="0"/>
                      <w:divBdr>
                        <w:top w:val="none" w:sz="0" w:space="0" w:color="auto"/>
                        <w:left w:val="none" w:sz="0" w:space="0" w:color="auto"/>
                        <w:bottom w:val="none" w:sz="0" w:space="0" w:color="auto"/>
                        <w:right w:val="none" w:sz="0" w:space="0" w:color="auto"/>
                      </w:divBdr>
                    </w:div>
                  </w:divsChild>
                </w:div>
                <w:div w:id="798183487">
                  <w:marLeft w:val="0"/>
                  <w:marRight w:val="0"/>
                  <w:marTop w:val="0"/>
                  <w:marBottom w:val="0"/>
                  <w:divBdr>
                    <w:top w:val="none" w:sz="0" w:space="0" w:color="auto"/>
                    <w:left w:val="none" w:sz="0" w:space="0" w:color="auto"/>
                    <w:bottom w:val="none" w:sz="0" w:space="0" w:color="auto"/>
                    <w:right w:val="none" w:sz="0" w:space="0" w:color="auto"/>
                  </w:divBdr>
                  <w:divsChild>
                    <w:div w:id="626010266">
                      <w:marLeft w:val="0"/>
                      <w:marRight w:val="0"/>
                      <w:marTop w:val="0"/>
                      <w:marBottom w:val="0"/>
                      <w:divBdr>
                        <w:top w:val="none" w:sz="0" w:space="0" w:color="auto"/>
                        <w:left w:val="none" w:sz="0" w:space="0" w:color="auto"/>
                        <w:bottom w:val="none" w:sz="0" w:space="0" w:color="auto"/>
                        <w:right w:val="none" w:sz="0" w:space="0" w:color="auto"/>
                      </w:divBdr>
                    </w:div>
                  </w:divsChild>
                </w:div>
                <w:div w:id="165176981">
                  <w:marLeft w:val="0"/>
                  <w:marRight w:val="0"/>
                  <w:marTop w:val="0"/>
                  <w:marBottom w:val="0"/>
                  <w:divBdr>
                    <w:top w:val="none" w:sz="0" w:space="0" w:color="auto"/>
                    <w:left w:val="none" w:sz="0" w:space="0" w:color="auto"/>
                    <w:bottom w:val="none" w:sz="0" w:space="0" w:color="auto"/>
                    <w:right w:val="none" w:sz="0" w:space="0" w:color="auto"/>
                  </w:divBdr>
                  <w:divsChild>
                    <w:div w:id="741221192">
                      <w:marLeft w:val="0"/>
                      <w:marRight w:val="0"/>
                      <w:marTop w:val="0"/>
                      <w:marBottom w:val="0"/>
                      <w:divBdr>
                        <w:top w:val="none" w:sz="0" w:space="0" w:color="auto"/>
                        <w:left w:val="none" w:sz="0" w:space="0" w:color="auto"/>
                        <w:bottom w:val="none" w:sz="0" w:space="0" w:color="auto"/>
                        <w:right w:val="none" w:sz="0" w:space="0" w:color="auto"/>
                      </w:divBdr>
                    </w:div>
                  </w:divsChild>
                </w:div>
                <w:div w:id="671875455">
                  <w:marLeft w:val="0"/>
                  <w:marRight w:val="0"/>
                  <w:marTop w:val="0"/>
                  <w:marBottom w:val="0"/>
                  <w:divBdr>
                    <w:top w:val="none" w:sz="0" w:space="0" w:color="auto"/>
                    <w:left w:val="none" w:sz="0" w:space="0" w:color="auto"/>
                    <w:bottom w:val="none" w:sz="0" w:space="0" w:color="auto"/>
                    <w:right w:val="none" w:sz="0" w:space="0" w:color="auto"/>
                  </w:divBdr>
                  <w:divsChild>
                    <w:div w:id="1996759707">
                      <w:marLeft w:val="0"/>
                      <w:marRight w:val="0"/>
                      <w:marTop w:val="0"/>
                      <w:marBottom w:val="0"/>
                      <w:divBdr>
                        <w:top w:val="none" w:sz="0" w:space="0" w:color="auto"/>
                        <w:left w:val="none" w:sz="0" w:space="0" w:color="auto"/>
                        <w:bottom w:val="none" w:sz="0" w:space="0" w:color="auto"/>
                        <w:right w:val="none" w:sz="0" w:space="0" w:color="auto"/>
                      </w:divBdr>
                    </w:div>
                  </w:divsChild>
                </w:div>
                <w:div w:id="272251547">
                  <w:marLeft w:val="0"/>
                  <w:marRight w:val="0"/>
                  <w:marTop w:val="0"/>
                  <w:marBottom w:val="0"/>
                  <w:divBdr>
                    <w:top w:val="none" w:sz="0" w:space="0" w:color="auto"/>
                    <w:left w:val="none" w:sz="0" w:space="0" w:color="auto"/>
                    <w:bottom w:val="none" w:sz="0" w:space="0" w:color="auto"/>
                    <w:right w:val="none" w:sz="0" w:space="0" w:color="auto"/>
                  </w:divBdr>
                  <w:divsChild>
                    <w:div w:id="174025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08880">
          <w:marLeft w:val="0"/>
          <w:marRight w:val="0"/>
          <w:marTop w:val="0"/>
          <w:marBottom w:val="0"/>
          <w:divBdr>
            <w:top w:val="none" w:sz="0" w:space="0" w:color="auto"/>
            <w:left w:val="none" w:sz="0" w:space="0" w:color="auto"/>
            <w:bottom w:val="none" w:sz="0" w:space="0" w:color="auto"/>
            <w:right w:val="none" w:sz="0" w:space="0" w:color="auto"/>
          </w:divBdr>
        </w:div>
        <w:div w:id="307441545">
          <w:marLeft w:val="0"/>
          <w:marRight w:val="0"/>
          <w:marTop w:val="0"/>
          <w:marBottom w:val="0"/>
          <w:divBdr>
            <w:top w:val="none" w:sz="0" w:space="0" w:color="auto"/>
            <w:left w:val="none" w:sz="0" w:space="0" w:color="auto"/>
            <w:bottom w:val="none" w:sz="0" w:space="0" w:color="auto"/>
            <w:right w:val="none" w:sz="0" w:space="0" w:color="auto"/>
          </w:divBdr>
        </w:div>
        <w:div w:id="996762052">
          <w:marLeft w:val="0"/>
          <w:marRight w:val="0"/>
          <w:marTop w:val="0"/>
          <w:marBottom w:val="0"/>
          <w:divBdr>
            <w:top w:val="none" w:sz="0" w:space="0" w:color="auto"/>
            <w:left w:val="none" w:sz="0" w:space="0" w:color="auto"/>
            <w:bottom w:val="none" w:sz="0" w:space="0" w:color="auto"/>
            <w:right w:val="none" w:sz="0" w:space="0" w:color="auto"/>
          </w:divBdr>
          <w:divsChild>
            <w:div w:id="1678847448">
              <w:marLeft w:val="0"/>
              <w:marRight w:val="0"/>
              <w:marTop w:val="0"/>
              <w:marBottom w:val="0"/>
              <w:divBdr>
                <w:top w:val="none" w:sz="0" w:space="0" w:color="auto"/>
                <w:left w:val="none" w:sz="0" w:space="0" w:color="auto"/>
                <w:bottom w:val="none" w:sz="0" w:space="0" w:color="auto"/>
                <w:right w:val="none" w:sz="0" w:space="0" w:color="auto"/>
              </w:divBdr>
            </w:div>
            <w:div w:id="1437562072">
              <w:marLeft w:val="0"/>
              <w:marRight w:val="0"/>
              <w:marTop w:val="0"/>
              <w:marBottom w:val="0"/>
              <w:divBdr>
                <w:top w:val="none" w:sz="0" w:space="0" w:color="auto"/>
                <w:left w:val="none" w:sz="0" w:space="0" w:color="auto"/>
                <w:bottom w:val="none" w:sz="0" w:space="0" w:color="auto"/>
                <w:right w:val="none" w:sz="0" w:space="0" w:color="auto"/>
              </w:divBdr>
            </w:div>
            <w:div w:id="792790481">
              <w:marLeft w:val="0"/>
              <w:marRight w:val="0"/>
              <w:marTop w:val="0"/>
              <w:marBottom w:val="0"/>
              <w:divBdr>
                <w:top w:val="none" w:sz="0" w:space="0" w:color="auto"/>
                <w:left w:val="none" w:sz="0" w:space="0" w:color="auto"/>
                <w:bottom w:val="none" w:sz="0" w:space="0" w:color="auto"/>
                <w:right w:val="none" w:sz="0" w:space="0" w:color="auto"/>
              </w:divBdr>
            </w:div>
            <w:div w:id="986862590">
              <w:marLeft w:val="0"/>
              <w:marRight w:val="0"/>
              <w:marTop w:val="0"/>
              <w:marBottom w:val="0"/>
              <w:divBdr>
                <w:top w:val="none" w:sz="0" w:space="0" w:color="auto"/>
                <w:left w:val="none" w:sz="0" w:space="0" w:color="auto"/>
                <w:bottom w:val="none" w:sz="0" w:space="0" w:color="auto"/>
                <w:right w:val="none" w:sz="0" w:space="0" w:color="auto"/>
              </w:divBdr>
            </w:div>
            <w:div w:id="1215852126">
              <w:marLeft w:val="0"/>
              <w:marRight w:val="0"/>
              <w:marTop w:val="0"/>
              <w:marBottom w:val="0"/>
              <w:divBdr>
                <w:top w:val="none" w:sz="0" w:space="0" w:color="auto"/>
                <w:left w:val="none" w:sz="0" w:space="0" w:color="auto"/>
                <w:bottom w:val="none" w:sz="0" w:space="0" w:color="auto"/>
                <w:right w:val="none" w:sz="0" w:space="0" w:color="auto"/>
              </w:divBdr>
            </w:div>
          </w:divsChild>
        </w:div>
        <w:div w:id="1357922657">
          <w:marLeft w:val="0"/>
          <w:marRight w:val="0"/>
          <w:marTop w:val="0"/>
          <w:marBottom w:val="0"/>
          <w:divBdr>
            <w:top w:val="none" w:sz="0" w:space="0" w:color="auto"/>
            <w:left w:val="none" w:sz="0" w:space="0" w:color="auto"/>
            <w:bottom w:val="none" w:sz="0" w:space="0" w:color="auto"/>
            <w:right w:val="none" w:sz="0" w:space="0" w:color="auto"/>
          </w:divBdr>
          <w:divsChild>
            <w:div w:id="1054548092">
              <w:marLeft w:val="0"/>
              <w:marRight w:val="0"/>
              <w:marTop w:val="0"/>
              <w:marBottom w:val="0"/>
              <w:divBdr>
                <w:top w:val="none" w:sz="0" w:space="0" w:color="auto"/>
                <w:left w:val="none" w:sz="0" w:space="0" w:color="auto"/>
                <w:bottom w:val="none" w:sz="0" w:space="0" w:color="auto"/>
                <w:right w:val="none" w:sz="0" w:space="0" w:color="auto"/>
              </w:divBdr>
            </w:div>
            <w:div w:id="949320260">
              <w:marLeft w:val="0"/>
              <w:marRight w:val="0"/>
              <w:marTop w:val="0"/>
              <w:marBottom w:val="0"/>
              <w:divBdr>
                <w:top w:val="none" w:sz="0" w:space="0" w:color="auto"/>
                <w:left w:val="none" w:sz="0" w:space="0" w:color="auto"/>
                <w:bottom w:val="none" w:sz="0" w:space="0" w:color="auto"/>
                <w:right w:val="none" w:sz="0" w:space="0" w:color="auto"/>
              </w:divBdr>
            </w:div>
            <w:div w:id="615798721">
              <w:marLeft w:val="0"/>
              <w:marRight w:val="0"/>
              <w:marTop w:val="0"/>
              <w:marBottom w:val="0"/>
              <w:divBdr>
                <w:top w:val="none" w:sz="0" w:space="0" w:color="auto"/>
                <w:left w:val="none" w:sz="0" w:space="0" w:color="auto"/>
                <w:bottom w:val="none" w:sz="0" w:space="0" w:color="auto"/>
                <w:right w:val="none" w:sz="0" w:space="0" w:color="auto"/>
              </w:divBdr>
            </w:div>
            <w:div w:id="358973218">
              <w:marLeft w:val="0"/>
              <w:marRight w:val="0"/>
              <w:marTop w:val="0"/>
              <w:marBottom w:val="0"/>
              <w:divBdr>
                <w:top w:val="none" w:sz="0" w:space="0" w:color="auto"/>
                <w:left w:val="none" w:sz="0" w:space="0" w:color="auto"/>
                <w:bottom w:val="none" w:sz="0" w:space="0" w:color="auto"/>
                <w:right w:val="none" w:sz="0" w:space="0" w:color="auto"/>
              </w:divBdr>
            </w:div>
            <w:div w:id="1512597503">
              <w:marLeft w:val="0"/>
              <w:marRight w:val="0"/>
              <w:marTop w:val="0"/>
              <w:marBottom w:val="0"/>
              <w:divBdr>
                <w:top w:val="none" w:sz="0" w:space="0" w:color="auto"/>
                <w:left w:val="none" w:sz="0" w:space="0" w:color="auto"/>
                <w:bottom w:val="none" w:sz="0" w:space="0" w:color="auto"/>
                <w:right w:val="none" w:sz="0" w:space="0" w:color="auto"/>
              </w:divBdr>
            </w:div>
          </w:divsChild>
        </w:div>
        <w:div w:id="1053968835">
          <w:marLeft w:val="0"/>
          <w:marRight w:val="0"/>
          <w:marTop w:val="0"/>
          <w:marBottom w:val="0"/>
          <w:divBdr>
            <w:top w:val="none" w:sz="0" w:space="0" w:color="auto"/>
            <w:left w:val="none" w:sz="0" w:space="0" w:color="auto"/>
            <w:bottom w:val="none" w:sz="0" w:space="0" w:color="auto"/>
            <w:right w:val="none" w:sz="0" w:space="0" w:color="auto"/>
          </w:divBdr>
          <w:divsChild>
            <w:div w:id="1273633539">
              <w:marLeft w:val="0"/>
              <w:marRight w:val="0"/>
              <w:marTop w:val="0"/>
              <w:marBottom w:val="0"/>
              <w:divBdr>
                <w:top w:val="none" w:sz="0" w:space="0" w:color="auto"/>
                <w:left w:val="none" w:sz="0" w:space="0" w:color="auto"/>
                <w:bottom w:val="none" w:sz="0" w:space="0" w:color="auto"/>
                <w:right w:val="none" w:sz="0" w:space="0" w:color="auto"/>
              </w:divBdr>
            </w:div>
            <w:div w:id="1641811112">
              <w:marLeft w:val="0"/>
              <w:marRight w:val="0"/>
              <w:marTop w:val="0"/>
              <w:marBottom w:val="0"/>
              <w:divBdr>
                <w:top w:val="none" w:sz="0" w:space="0" w:color="auto"/>
                <w:left w:val="none" w:sz="0" w:space="0" w:color="auto"/>
                <w:bottom w:val="none" w:sz="0" w:space="0" w:color="auto"/>
                <w:right w:val="none" w:sz="0" w:space="0" w:color="auto"/>
              </w:divBdr>
            </w:div>
            <w:div w:id="693192991">
              <w:marLeft w:val="0"/>
              <w:marRight w:val="0"/>
              <w:marTop w:val="0"/>
              <w:marBottom w:val="0"/>
              <w:divBdr>
                <w:top w:val="none" w:sz="0" w:space="0" w:color="auto"/>
                <w:left w:val="none" w:sz="0" w:space="0" w:color="auto"/>
                <w:bottom w:val="none" w:sz="0" w:space="0" w:color="auto"/>
                <w:right w:val="none" w:sz="0" w:space="0" w:color="auto"/>
              </w:divBdr>
            </w:div>
            <w:div w:id="934678103">
              <w:marLeft w:val="0"/>
              <w:marRight w:val="0"/>
              <w:marTop w:val="0"/>
              <w:marBottom w:val="0"/>
              <w:divBdr>
                <w:top w:val="none" w:sz="0" w:space="0" w:color="auto"/>
                <w:left w:val="none" w:sz="0" w:space="0" w:color="auto"/>
                <w:bottom w:val="none" w:sz="0" w:space="0" w:color="auto"/>
                <w:right w:val="none" w:sz="0" w:space="0" w:color="auto"/>
              </w:divBdr>
            </w:div>
            <w:div w:id="595527942">
              <w:marLeft w:val="0"/>
              <w:marRight w:val="0"/>
              <w:marTop w:val="0"/>
              <w:marBottom w:val="0"/>
              <w:divBdr>
                <w:top w:val="none" w:sz="0" w:space="0" w:color="auto"/>
                <w:left w:val="none" w:sz="0" w:space="0" w:color="auto"/>
                <w:bottom w:val="none" w:sz="0" w:space="0" w:color="auto"/>
                <w:right w:val="none" w:sz="0" w:space="0" w:color="auto"/>
              </w:divBdr>
            </w:div>
          </w:divsChild>
        </w:div>
        <w:div w:id="2144958768">
          <w:marLeft w:val="0"/>
          <w:marRight w:val="0"/>
          <w:marTop w:val="0"/>
          <w:marBottom w:val="0"/>
          <w:divBdr>
            <w:top w:val="none" w:sz="0" w:space="0" w:color="auto"/>
            <w:left w:val="none" w:sz="0" w:space="0" w:color="auto"/>
            <w:bottom w:val="none" w:sz="0" w:space="0" w:color="auto"/>
            <w:right w:val="none" w:sz="0" w:space="0" w:color="auto"/>
          </w:divBdr>
          <w:divsChild>
            <w:div w:id="1054081048">
              <w:marLeft w:val="0"/>
              <w:marRight w:val="0"/>
              <w:marTop w:val="0"/>
              <w:marBottom w:val="0"/>
              <w:divBdr>
                <w:top w:val="none" w:sz="0" w:space="0" w:color="auto"/>
                <w:left w:val="none" w:sz="0" w:space="0" w:color="auto"/>
                <w:bottom w:val="none" w:sz="0" w:space="0" w:color="auto"/>
                <w:right w:val="none" w:sz="0" w:space="0" w:color="auto"/>
              </w:divBdr>
            </w:div>
            <w:div w:id="523835381">
              <w:marLeft w:val="0"/>
              <w:marRight w:val="0"/>
              <w:marTop w:val="0"/>
              <w:marBottom w:val="0"/>
              <w:divBdr>
                <w:top w:val="none" w:sz="0" w:space="0" w:color="auto"/>
                <w:left w:val="none" w:sz="0" w:space="0" w:color="auto"/>
                <w:bottom w:val="none" w:sz="0" w:space="0" w:color="auto"/>
                <w:right w:val="none" w:sz="0" w:space="0" w:color="auto"/>
              </w:divBdr>
            </w:div>
            <w:div w:id="659189535">
              <w:marLeft w:val="0"/>
              <w:marRight w:val="0"/>
              <w:marTop w:val="0"/>
              <w:marBottom w:val="0"/>
              <w:divBdr>
                <w:top w:val="none" w:sz="0" w:space="0" w:color="auto"/>
                <w:left w:val="none" w:sz="0" w:space="0" w:color="auto"/>
                <w:bottom w:val="none" w:sz="0" w:space="0" w:color="auto"/>
                <w:right w:val="none" w:sz="0" w:space="0" w:color="auto"/>
              </w:divBdr>
            </w:div>
            <w:div w:id="316760697">
              <w:marLeft w:val="0"/>
              <w:marRight w:val="0"/>
              <w:marTop w:val="0"/>
              <w:marBottom w:val="0"/>
              <w:divBdr>
                <w:top w:val="none" w:sz="0" w:space="0" w:color="auto"/>
                <w:left w:val="none" w:sz="0" w:space="0" w:color="auto"/>
                <w:bottom w:val="none" w:sz="0" w:space="0" w:color="auto"/>
                <w:right w:val="none" w:sz="0" w:space="0" w:color="auto"/>
              </w:divBdr>
            </w:div>
            <w:div w:id="273560449">
              <w:marLeft w:val="0"/>
              <w:marRight w:val="0"/>
              <w:marTop w:val="0"/>
              <w:marBottom w:val="0"/>
              <w:divBdr>
                <w:top w:val="none" w:sz="0" w:space="0" w:color="auto"/>
                <w:left w:val="none" w:sz="0" w:space="0" w:color="auto"/>
                <w:bottom w:val="none" w:sz="0" w:space="0" w:color="auto"/>
                <w:right w:val="none" w:sz="0" w:space="0" w:color="auto"/>
              </w:divBdr>
              <w:divsChild>
                <w:div w:id="1332371670">
                  <w:marLeft w:val="-75"/>
                  <w:marRight w:val="0"/>
                  <w:marTop w:val="30"/>
                  <w:marBottom w:val="30"/>
                  <w:divBdr>
                    <w:top w:val="none" w:sz="0" w:space="0" w:color="auto"/>
                    <w:left w:val="none" w:sz="0" w:space="0" w:color="auto"/>
                    <w:bottom w:val="none" w:sz="0" w:space="0" w:color="auto"/>
                    <w:right w:val="none" w:sz="0" w:space="0" w:color="auto"/>
                  </w:divBdr>
                  <w:divsChild>
                    <w:div w:id="1588921200">
                      <w:marLeft w:val="0"/>
                      <w:marRight w:val="0"/>
                      <w:marTop w:val="0"/>
                      <w:marBottom w:val="0"/>
                      <w:divBdr>
                        <w:top w:val="none" w:sz="0" w:space="0" w:color="auto"/>
                        <w:left w:val="none" w:sz="0" w:space="0" w:color="auto"/>
                        <w:bottom w:val="none" w:sz="0" w:space="0" w:color="auto"/>
                        <w:right w:val="none" w:sz="0" w:space="0" w:color="auto"/>
                      </w:divBdr>
                      <w:divsChild>
                        <w:div w:id="1664119582">
                          <w:marLeft w:val="0"/>
                          <w:marRight w:val="0"/>
                          <w:marTop w:val="0"/>
                          <w:marBottom w:val="0"/>
                          <w:divBdr>
                            <w:top w:val="none" w:sz="0" w:space="0" w:color="auto"/>
                            <w:left w:val="none" w:sz="0" w:space="0" w:color="auto"/>
                            <w:bottom w:val="none" w:sz="0" w:space="0" w:color="auto"/>
                            <w:right w:val="none" w:sz="0" w:space="0" w:color="auto"/>
                          </w:divBdr>
                        </w:div>
                      </w:divsChild>
                    </w:div>
                    <w:div w:id="1279222652">
                      <w:marLeft w:val="0"/>
                      <w:marRight w:val="0"/>
                      <w:marTop w:val="0"/>
                      <w:marBottom w:val="0"/>
                      <w:divBdr>
                        <w:top w:val="none" w:sz="0" w:space="0" w:color="auto"/>
                        <w:left w:val="none" w:sz="0" w:space="0" w:color="auto"/>
                        <w:bottom w:val="none" w:sz="0" w:space="0" w:color="auto"/>
                        <w:right w:val="none" w:sz="0" w:space="0" w:color="auto"/>
                      </w:divBdr>
                      <w:divsChild>
                        <w:div w:id="183456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714620">
          <w:marLeft w:val="0"/>
          <w:marRight w:val="0"/>
          <w:marTop w:val="0"/>
          <w:marBottom w:val="0"/>
          <w:divBdr>
            <w:top w:val="none" w:sz="0" w:space="0" w:color="auto"/>
            <w:left w:val="none" w:sz="0" w:space="0" w:color="auto"/>
            <w:bottom w:val="none" w:sz="0" w:space="0" w:color="auto"/>
            <w:right w:val="none" w:sz="0" w:space="0" w:color="auto"/>
          </w:divBdr>
        </w:div>
        <w:div w:id="1923224114">
          <w:marLeft w:val="0"/>
          <w:marRight w:val="0"/>
          <w:marTop w:val="0"/>
          <w:marBottom w:val="0"/>
          <w:divBdr>
            <w:top w:val="none" w:sz="0" w:space="0" w:color="auto"/>
            <w:left w:val="none" w:sz="0" w:space="0" w:color="auto"/>
            <w:bottom w:val="none" w:sz="0" w:space="0" w:color="auto"/>
            <w:right w:val="none" w:sz="0" w:space="0" w:color="auto"/>
          </w:divBdr>
        </w:div>
        <w:div w:id="323902055">
          <w:marLeft w:val="0"/>
          <w:marRight w:val="0"/>
          <w:marTop w:val="0"/>
          <w:marBottom w:val="0"/>
          <w:divBdr>
            <w:top w:val="none" w:sz="0" w:space="0" w:color="auto"/>
            <w:left w:val="none" w:sz="0" w:space="0" w:color="auto"/>
            <w:bottom w:val="none" w:sz="0" w:space="0" w:color="auto"/>
            <w:right w:val="none" w:sz="0" w:space="0" w:color="auto"/>
          </w:divBdr>
        </w:div>
        <w:div w:id="1202015151">
          <w:marLeft w:val="0"/>
          <w:marRight w:val="0"/>
          <w:marTop w:val="0"/>
          <w:marBottom w:val="0"/>
          <w:divBdr>
            <w:top w:val="none" w:sz="0" w:space="0" w:color="auto"/>
            <w:left w:val="none" w:sz="0" w:space="0" w:color="auto"/>
            <w:bottom w:val="none" w:sz="0" w:space="0" w:color="auto"/>
            <w:right w:val="none" w:sz="0" w:space="0" w:color="auto"/>
          </w:divBdr>
        </w:div>
        <w:div w:id="216358064">
          <w:marLeft w:val="0"/>
          <w:marRight w:val="0"/>
          <w:marTop w:val="0"/>
          <w:marBottom w:val="0"/>
          <w:divBdr>
            <w:top w:val="none" w:sz="0" w:space="0" w:color="auto"/>
            <w:left w:val="none" w:sz="0" w:space="0" w:color="auto"/>
            <w:bottom w:val="none" w:sz="0" w:space="0" w:color="auto"/>
            <w:right w:val="none" w:sz="0" w:space="0" w:color="auto"/>
          </w:divBdr>
        </w:div>
        <w:div w:id="2102945963">
          <w:marLeft w:val="0"/>
          <w:marRight w:val="0"/>
          <w:marTop w:val="0"/>
          <w:marBottom w:val="0"/>
          <w:divBdr>
            <w:top w:val="none" w:sz="0" w:space="0" w:color="auto"/>
            <w:left w:val="none" w:sz="0" w:space="0" w:color="auto"/>
            <w:bottom w:val="none" w:sz="0" w:space="0" w:color="auto"/>
            <w:right w:val="none" w:sz="0" w:space="0" w:color="auto"/>
          </w:divBdr>
        </w:div>
        <w:div w:id="132336030">
          <w:marLeft w:val="0"/>
          <w:marRight w:val="0"/>
          <w:marTop w:val="0"/>
          <w:marBottom w:val="0"/>
          <w:divBdr>
            <w:top w:val="none" w:sz="0" w:space="0" w:color="auto"/>
            <w:left w:val="none" w:sz="0" w:space="0" w:color="auto"/>
            <w:bottom w:val="none" w:sz="0" w:space="0" w:color="auto"/>
            <w:right w:val="none" w:sz="0" w:space="0" w:color="auto"/>
          </w:divBdr>
        </w:div>
        <w:div w:id="1580678334">
          <w:marLeft w:val="0"/>
          <w:marRight w:val="0"/>
          <w:marTop w:val="0"/>
          <w:marBottom w:val="0"/>
          <w:divBdr>
            <w:top w:val="none" w:sz="0" w:space="0" w:color="auto"/>
            <w:left w:val="none" w:sz="0" w:space="0" w:color="auto"/>
            <w:bottom w:val="none" w:sz="0" w:space="0" w:color="auto"/>
            <w:right w:val="none" w:sz="0" w:space="0" w:color="auto"/>
          </w:divBdr>
        </w:div>
        <w:div w:id="1685547844">
          <w:marLeft w:val="0"/>
          <w:marRight w:val="0"/>
          <w:marTop w:val="0"/>
          <w:marBottom w:val="0"/>
          <w:divBdr>
            <w:top w:val="none" w:sz="0" w:space="0" w:color="auto"/>
            <w:left w:val="none" w:sz="0" w:space="0" w:color="auto"/>
            <w:bottom w:val="none" w:sz="0" w:space="0" w:color="auto"/>
            <w:right w:val="none" w:sz="0" w:space="0" w:color="auto"/>
          </w:divBdr>
        </w:div>
        <w:div w:id="614411330">
          <w:marLeft w:val="0"/>
          <w:marRight w:val="0"/>
          <w:marTop w:val="0"/>
          <w:marBottom w:val="0"/>
          <w:divBdr>
            <w:top w:val="none" w:sz="0" w:space="0" w:color="auto"/>
            <w:left w:val="none" w:sz="0" w:space="0" w:color="auto"/>
            <w:bottom w:val="none" w:sz="0" w:space="0" w:color="auto"/>
            <w:right w:val="none" w:sz="0" w:space="0" w:color="auto"/>
          </w:divBdr>
        </w:div>
        <w:div w:id="1538079835">
          <w:marLeft w:val="0"/>
          <w:marRight w:val="0"/>
          <w:marTop w:val="0"/>
          <w:marBottom w:val="0"/>
          <w:divBdr>
            <w:top w:val="none" w:sz="0" w:space="0" w:color="auto"/>
            <w:left w:val="none" w:sz="0" w:space="0" w:color="auto"/>
            <w:bottom w:val="none" w:sz="0" w:space="0" w:color="auto"/>
            <w:right w:val="none" w:sz="0" w:space="0" w:color="auto"/>
          </w:divBdr>
          <w:divsChild>
            <w:div w:id="170728866">
              <w:marLeft w:val="0"/>
              <w:marRight w:val="0"/>
              <w:marTop w:val="0"/>
              <w:marBottom w:val="0"/>
              <w:divBdr>
                <w:top w:val="none" w:sz="0" w:space="0" w:color="auto"/>
                <w:left w:val="none" w:sz="0" w:space="0" w:color="auto"/>
                <w:bottom w:val="none" w:sz="0" w:space="0" w:color="auto"/>
                <w:right w:val="none" w:sz="0" w:space="0" w:color="auto"/>
              </w:divBdr>
            </w:div>
            <w:div w:id="1719821570">
              <w:marLeft w:val="0"/>
              <w:marRight w:val="0"/>
              <w:marTop w:val="0"/>
              <w:marBottom w:val="0"/>
              <w:divBdr>
                <w:top w:val="none" w:sz="0" w:space="0" w:color="auto"/>
                <w:left w:val="none" w:sz="0" w:space="0" w:color="auto"/>
                <w:bottom w:val="none" w:sz="0" w:space="0" w:color="auto"/>
                <w:right w:val="none" w:sz="0" w:space="0" w:color="auto"/>
              </w:divBdr>
            </w:div>
            <w:div w:id="1655522951">
              <w:marLeft w:val="0"/>
              <w:marRight w:val="0"/>
              <w:marTop w:val="0"/>
              <w:marBottom w:val="0"/>
              <w:divBdr>
                <w:top w:val="none" w:sz="0" w:space="0" w:color="auto"/>
                <w:left w:val="none" w:sz="0" w:space="0" w:color="auto"/>
                <w:bottom w:val="none" w:sz="0" w:space="0" w:color="auto"/>
                <w:right w:val="none" w:sz="0" w:space="0" w:color="auto"/>
              </w:divBdr>
            </w:div>
            <w:div w:id="1412384297">
              <w:marLeft w:val="0"/>
              <w:marRight w:val="0"/>
              <w:marTop w:val="0"/>
              <w:marBottom w:val="0"/>
              <w:divBdr>
                <w:top w:val="none" w:sz="0" w:space="0" w:color="auto"/>
                <w:left w:val="none" w:sz="0" w:space="0" w:color="auto"/>
                <w:bottom w:val="none" w:sz="0" w:space="0" w:color="auto"/>
                <w:right w:val="none" w:sz="0" w:space="0" w:color="auto"/>
              </w:divBdr>
            </w:div>
            <w:div w:id="836311971">
              <w:marLeft w:val="0"/>
              <w:marRight w:val="0"/>
              <w:marTop w:val="0"/>
              <w:marBottom w:val="0"/>
              <w:divBdr>
                <w:top w:val="none" w:sz="0" w:space="0" w:color="auto"/>
                <w:left w:val="none" w:sz="0" w:space="0" w:color="auto"/>
                <w:bottom w:val="none" w:sz="0" w:space="0" w:color="auto"/>
                <w:right w:val="none" w:sz="0" w:space="0" w:color="auto"/>
              </w:divBdr>
            </w:div>
          </w:divsChild>
        </w:div>
        <w:div w:id="1815441365">
          <w:marLeft w:val="0"/>
          <w:marRight w:val="0"/>
          <w:marTop w:val="0"/>
          <w:marBottom w:val="0"/>
          <w:divBdr>
            <w:top w:val="none" w:sz="0" w:space="0" w:color="auto"/>
            <w:left w:val="none" w:sz="0" w:space="0" w:color="auto"/>
            <w:bottom w:val="none" w:sz="0" w:space="0" w:color="auto"/>
            <w:right w:val="none" w:sz="0" w:space="0" w:color="auto"/>
          </w:divBdr>
          <w:divsChild>
            <w:div w:id="107748633">
              <w:marLeft w:val="0"/>
              <w:marRight w:val="0"/>
              <w:marTop w:val="0"/>
              <w:marBottom w:val="0"/>
              <w:divBdr>
                <w:top w:val="none" w:sz="0" w:space="0" w:color="auto"/>
                <w:left w:val="none" w:sz="0" w:space="0" w:color="auto"/>
                <w:bottom w:val="none" w:sz="0" w:space="0" w:color="auto"/>
                <w:right w:val="none" w:sz="0" w:space="0" w:color="auto"/>
              </w:divBdr>
            </w:div>
            <w:div w:id="1451583976">
              <w:marLeft w:val="0"/>
              <w:marRight w:val="0"/>
              <w:marTop w:val="0"/>
              <w:marBottom w:val="0"/>
              <w:divBdr>
                <w:top w:val="none" w:sz="0" w:space="0" w:color="auto"/>
                <w:left w:val="none" w:sz="0" w:space="0" w:color="auto"/>
                <w:bottom w:val="none" w:sz="0" w:space="0" w:color="auto"/>
                <w:right w:val="none" w:sz="0" w:space="0" w:color="auto"/>
              </w:divBdr>
            </w:div>
            <w:div w:id="344751045">
              <w:marLeft w:val="0"/>
              <w:marRight w:val="0"/>
              <w:marTop w:val="0"/>
              <w:marBottom w:val="0"/>
              <w:divBdr>
                <w:top w:val="none" w:sz="0" w:space="0" w:color="auto"/>
                <w:left w:val="none" w:sz="0" w:space="0" w:color="auto"/>
                <w:bottom w:val="none" w:sz="0" w:space="0" w:color="auto"/>
                <w:right w:val="none" w:sz="0" w:space="0" w:color="auto"/>
              </w:divBdr>
            </w:div>
            <w:div w:id="689448635">
              <w:marLeft w:val="0"/>
              <w:marRight w:val="0"/>
              <w:marTop w:val="0"/>
              <w:marBottom w:val="0"/>
              <w:divBdr>
                <w:top w:val="none" w:sz="0" w:space="0" w:color="auto"/>
                <w:left w:val="none" w:sz="0" w:space="0" w:color="auto"/>
                <w:bottom w:val="none" w:sz="0" w:space="0" w:color="auto"/>
                <w:right w:val="none" w:sz="0" w:space="0" w:color="auto"/>
              </w:divBdr>
            </w:div>
          </w:divsChild>
        </w:div>
        <w:div w:id="1674794627">
          <w:marLeft w:val="0"/>
          <w:marRight w:val="0"/>
          <w:marTop w:val="0"/>
          <w:marBottom w:val="0"/>
          <w:divBdr>
            <w:top w:val="none" w:sz="0" w:space="0" w:color="auto"/>
            <w:left w:val="none" w:sz="0" w:space="0" w:color="auto"/>
            <w:bottom w:val="none" w:sz="0" w:space="0" w:color="auto"/>
            <w:right w:val="none" w:sz="0" w:space="0" w:color="auto"/>
          </w:divBdr>
          <w:divsChild>
            <w:div w:id="1676959645">
              <w:marLeft w:val="0"/>
              <w:marRight w:val="0"/>
              <w:marTop w:val="0"/>
              <w:marBottom w:val="0"/>
              <w:divBdr>
                <w:top w:val="none" w:sz="0" w:space="0" w:color="auto"/>
                <w:left w:val="none" w:sz="0" w:space="0" w:color="auto"/>
                <w:bottom w:val="none" w:sz="0" w:space="0" w:color="auto"/>
                <w:right w:val="none" w:sz="0" w:space="0" w:color="auto"/>
              </w:divBdr>
            </w:div>
            <w:div w:id="517161497">
              <w:marLeft w:val="0"/>
              <w:marRight w:val="0"/>
              <w:marTop w:val="0"/>
              <w:marBottom w:val="0"/>
              <w:divBdr>
                <w:top w:val="none" w:sz="0" w:space="0" w:color="auto"/>
                <w:left w:val="none" w:sz="0" w:space="0" w:color="auto"/>
                <w:bottom w:val="none" w:sz="0" w:space="0" w:color="auto"/>
                <w:right w:val="none" w:sz="0" w:space="0" w:color="auto"/>
              </w:divBdr>
            </w:div>
            <w:div w:id="1145008725">
              <w:marLeft w:val="0"/>
              <w:marRight w:val="0"/>
              <w:marTop w:val="0"/>
              <w:marBottom w:val="0"/>
              <w:divBdr>
                <w:top w:val="none" w:sz="0" w:space="0" w:color="auto"/>
                <w:left w:val="none" w:sz="0" w:space="0" w:color="auto"/>
                <w:bottom w:val="none" w:sz="0" w:space="0" w:color="auto"/>
                <w:right w:val="none" w:sz="0" w:space="0" w:color="auto"/>
              </w:divBdr>
            </w:div>
            <w:div w:id="1407605438">
              <w:marLeft w:val="0"/>
              <w:marRight w:val="0"/>
              <w:marTop w:val="0"/>
              <w:marBottom w:val="0"/>
              <w:divBdr>
                <w:top w:val="none" w:sz="0" w:space="0" w:color="auto"/>
                <w:left w:val="none" w:sz="0" w:space="0" w:color="auto"/>
                <w:bottom w:val="none" w:sz="0" w:space="0" w:color="auto"/>
                <w:right w:val="none" w:sz="0" w:space="0" w:color="auto"/>
              </w:divBdr>
            </w:div>
            <w:div w:id="980621787">
              <w:marLeft w:val="0"/>
              <w:marRight w:val="0"/>
              <w:marTop w:val="0"/>
              <w:marBottom w:val="0"/>
              <w:divBdr>
                <w:top w:val="none" w:sz="0" w:space="0" w:color="auto"/>
                <w:left w:val="none" w:sz="0" w:space="0" w:color="auto"/>
                <w:bottom w:val="none" w:sz="0" w:space="0" w:color="auto"/>
                <w:right w:val="none" w:sz="0" w:space="0" w:color="auto"/>
              </w:divBdr>
            </w:div>
          </w:divsChild>
        </w:div>
        <w:div w:id="1969965728">
          <w:marLeft w:val="0"/>
          <w:marRight w:val="0"/>
          <w:marTop w:val="0"/>
          <w:marBottom w:val="0"/>
          <w:divBdr>
            <w:top w:val="none" w:sz="0" w:space="0" w:color="auto"/>
            <w:left w:val="none" w:sz="0" w:space="0" w:color="auto"/>
            <w:bottom w:val="none" w:sz="0" w:space="0" w:color="auto"/>
            <w:right w:val="none" w:sz="0" w:space="0" w:color="auto"/>
          </w:divBdr>
          <w:divsChild>
            <w:div w:id="71634248">
              <w:marLeft w:val="0"/>
              <w:marRight w:val="0"/>
              <w:marTop w:val="0"/>
              <w:marBottom w:val="0"/>
              <w:divBdr>
                <w:top w:val="none" w:sz="0" w:space="0" w:color="auto"/>
                <w:left w:val="none" w:sz="0" w:space="0" w:color="auto"/>
                <w:bottom w:val="none" w:sz="0" w:space="0" w:color="auto"/>
                <w:right w:val="none" w:sz="0" w:space="0" w:color="auto"/>
              </w:divBdr>
            </w:div>
            <w:div w:id="2054231495">
              <w:marLeft w:val="0"/>
              <w:marRight w:val="0"/>
              <w:marTop w:val="0"/>
              <w:marBottom w:val="0"/>
              <w:divBdr>
                <w:top w:val="none" w:sz="0" w:space="0" w:color="auto"/>
                <w:left w:val="none" w:sz="0" w:space="0" w:color="auto"/>
                <w:bottom w:val="none" w:sz="0" w:space="0" w:color="auto"/>
                <w:right w:val="none" w:sz="0" w:space="0" w:color="auto"/>
              </w:divBdr>
            </w:div>
            <w:div w:id="343943913">
              <w:marLeft w:val="0"/>
              <w:marRight w:val="0"/>
              <w:marTop w:val="0"/>
              <w:marBottom w:val="0"/>
              <w:divBdr>
                <w:top w:val="none" w:sz="0" w:space="0" w:color="auto"/>
                <w:left w:val="none" w:sz="0" w:space="0" w:color="auto"/>
                <w:bottom w:val="none" w:sz="0" w:space="0" w:color="auto"/>
                <w:right w:val="none" w:sz="0" w:space="0" w:color="auto"/>
              </w:divBdr>
            </w:div>
            <w:div w:id="469716544">
              <w:marLeft w:val="0"/>
              <w:marRight w:val="0"/>
              <w:marTop w:val="0"/>
              <w:marBottom w:val="0"/>
              <w:divBdr>
                <w:top w:val="none" w:sz="0" w:space="0" w:color="auto"/>
                <w:left w:val="none" w:sz="0" w:space="0" w:color="auto"/>
                <w:bottom w:val="none" w:sz="0" w:space="0" w:color="auto"/>
                <w:right w:val="none" w:sz="0" w:space="0" w:color="auto"/>
              </w:divBdr>
            </w:div>
            <w:div w:id="441263893">
              <w:marLeft w:val="0"/>
              <w:marRight w:val="0"/>
              <w:marTop w:val="0"/>
              <w:marBottom w:val="0"/>
              <w:divBdr>
                <w:top w:val="none" w:sz="0" w:space="0" w:color="auto"/>
                <w:left w:val="none" w:sz="0" w:space="0" w:color="auto"/>
                <w:bottom w:val="none" w:sz="0" w:space="0" w:color="auto"/>
                <w:right w:val="none" w:sz="0" w:space="0" w:color="auto"/>
              </w:divBdr>
            </w:div>
          </w:divsChild>
        </w:div>
        <w:div w:id="8870421">
          <w:marLeft w:val="0"/>
          <w:marRight w:val="0"/>
          <w:marTop w:val="0"/>
          <w:marBottom w:val="0"/>
          <w:divBdr>
            <w:top w:val="none" w:sz="0" w:space="0" w:color="auto"/>
            <w:left w:val="none" w:sz="0" w:space="0" w:color="auto"/>
            <w:bottom w:val="none" w:sz="0" w:space="0" w:color="auto"/>
            <w:right w:val="none" w:sz="0" w:space="0" w:color="auto"/>
          </w:divBdr>
          <w:divsChild>
            <w:div w:id="180318612">
              <w:marLeft w:val="0"/>
              <w:marRight w:val="0"/>
              <w:marTop w:val="0"/>
              <w:marBottom w:val="0"/>
              <w:divBdr>
                <w:top w:val="none" w:sz="0" w:space="0" w:color="auto"/>
                <w:left w:val="none" w:sz="0" w:space="0" w:color="auto"/>
                <w:bottom w:val="none" w:sz="0" w:space="0" w:color="auto"/>
                <w:right w:val="none" w:sz="0" w:space="0" w:color="auto"/>
              </w:divBdr>
            </w:div>
            <w:div w:id="1713308849">
              <w:marLeft w:val="0"/>
              <w:marRight w:val="0"/>
              <w:marTop w:val="0"/>
              <w:marBottom w:val="0"/>
              <w:divBdr>
                <w:top w:val="none" w:sz="0" w:space="0" w:color="auto"/>
                <w:left w:val="none" w:sz="0" w:space="0" w:color="auto"/>
                <w:bottom w:val="none" w:sz="0" w:space="0" w:color="auto"/>
                <w:right w:val="none" w:sz="0" w:space="0" w:color="auto"/>
              </w:divBdr>
            </w:div>
            <w:div w:id="108597122">
              <w:marLeft w:val="0"/>
              <w:marRight w:val="0"/>
              <w:marTop w:val="0"/>
              <w:marBottom w:val="0"/>
              <w:divBdr>
                <w:top w:val="none" w:sz="0" w:space="0" w:color="auto"/>
                <w:left w:val="none" w:sz="0" w:space="0" w:color="auto"/>
                <w:bottom w:val="none" w:sz="0" w:space="0" w:color="auto"/>
                <w:right w:val="none" w:sz="0" w:space="0" w:color="auto"/>
              </w:divBdr>
            </w:div>
            <w:div w:id="1763721168">
              <w:marLeft w:val="0"/>
              <w:marRight w:val="0"/>
              <w:marTop w:val="0"/>
              <w:marBottom w:val="0"/>
              <w:divBdr>
                <w:top w:val="none" w:sz="0" w:space="0" w:color="auto"/>
                <w:left w:val="none" w:sz="0" w:space="0" w:color="auto"/>
                <w:bottom w:val="none" w:sz="0" w:space="0" w:color="auto"/>
                <w:right w:val="none" w:sz="0" w:space="0" w:color="auto"/>
              </w:divBdr>
            </w:div>
            <w:div w:id="1859612316">
              <w:marLeft w:val="0"/>
              <w:marRight w:val="0"/>
              <w:marTop w:val="0"/>
              <w:marBottom w:val="0"/>
              <w:divBdr>
                <w:top w:val="none" w:sz="0" w:space="0" w:color="auto"/>
                <w:left w:val="none" w:sz="0" w:space="0" w:color="auto"/>
                <w:bottom w:val="none" w:sz="0" w:space="0" w:color="auto"/>
                <w:right w:val="none" w:sz="0" w:space="0" w:color="auto"/>
              </w:divBdr>
            </w:div>
          </w:divsChild>
        </w:div>
        <w:div w:id="1518041180">
          <w:marLeft w:val="0"/>
          <w:marRight w:val="0"/>
          <w:marTop w:val="0"/>
          <w:marBottom w:val="0"/>
          <w:divBdr>
            <w:top w:val="none" w:sz="0" w:space="0" w:color="auto"/>
            <w:left w:val="none" w:sz="0" w:space="0" w:color="auto"/>
            <w:bottom w:val="none" w:sz="0" w:space="0" w:color="auto"/>
            <w:right w:val="none" w:sz="0" w:space="0" w:color="auto"/>
          </w:divBdr>
          <w:divsChild>
            <w:div w:id="535433447">
              <w:marLeft w:val="0"/>
              <w:marRight w:val="0"/>
              <w:marTop w:val="0"/>
              <w:marBottom w:val="0"/>
              <w:divBdr>
                <w:top w:val="none" w:sz="0" w:space="0" w:color="auto"/>
                <w:left w:val="none" w:sz="0" w:space="0" w:color="auto"/>
                <w:bottom w:val="none" w:sz="0" w:space="0" w:color="auto"/>
                <w:right w:val="none" w:sz="0" w:space="0" w:color="auto"/>
              </w:divBdr>
            </w:div>
            <w:div w:id="2001613284">
              <w:marLeft w:val="0"/>
              <w:marRight w:val="0"/>
              <w:marTop w:val="0"/>
              <w:marBottom w:val="0"/>
              <w:divBdr>
                <w:top w:val="none" w:sz="0" w:space="0" w:color="auto"/>
                <w:left w:val="none" w:sz="0" w:space="0" w:color="auto"/>
                <w:bottom w:val="none" w:sz="0" w:space="0" w:color="auto"/>
                <w:right w:val="none" w:sz="0" w:space="0" w:color="auto"/>
              </w:divBdr>
            </w:div>
            <w:div w:id="304745606">
              <w:marLeft w:val="0"/>
              <w:marRight w:val="0"/>
              <w:marTop w:val="0"/>
              <w:marBottom w:val="0"/>
              <w:divBdr>
                <w:top w:val="none" w:sz="0" w:space="0" w:color="auto"/>
                <w:left w:val="none" w:sz="0" w:space="0" w:color="auto"/>
                <w:bottom w:val="none" w:sz="0" w:space="0" w:color="auto"/>
                <w:right w:val="none" w:sz="0" w:space="0" w:color="auto"/>
              </w:divBdr>
            </w:div>
            <w:div w:id="1829788959">
              <w:marLeft w:val="0"/>
              <w:marRight w:val="0"/>
              <w:marTop w:val="0"/>
              <w:marBottom w:val="0"/>
              <w:divBdr>
                <w:top w:val="none" w:sz="0" w:space="0" w:color="auto"/>
                <w:left w:val="none" w:sz="0" w:space="0" w:color="auto"/>
                <w:bottom w:val="none" w:sz="0" w:space="0" w:color="auto"/>
                <w:right w:val="none" w:sz="0" w:space="0" w:color="auto"/>
              </w:divBdr>
            </w:div>
            <w:div w:id="237402423">
              <w:marLeft w:val="0"/>
              <w:marRight w:val="0"/>
              <w:marTop w:val="0"/>
              <w:marBottom w:val="0"/>
              <w:divBdr>
                <w:top w:val="none" w:sz="0" w:space="0" w:color="auto"/>
                <w:left w:val="none" w:sz="0" w:space="0" w:color="auto"/>
                <w:bottom w:val="none" w:sz="0" w:space="0" w:color="auto"/>
                <w:right w:val="none" w:sz="0" w:space="0" w:color="auto"/>
              </w:divBdr>
            </w:div>
          </w:divsChild>
        </w:div>
        <w:div w:id="1517424306">
          <w:marLeft w:val="0"/>
          <w:marRight w:val="0"/>
          <w:marTop w:val="0"/>
          <w:marBottom w:val="0"/>
          <w:divBdr>
            <w:top w:val="none" w:sz="0" w:space="0" w:color="auto"/>
            <w:left w:val="none" w:sz="0" w:space="0" w:color="auto"/>
            <w:bottom w:val="none" w:sz="0" w:space="0" w:color="auto"/>
            <w:right w:val="none" w:sz="0" w:space="0" w:color="auto"/>
          </w:divBdr>
          <w:divsChild>
            <w:div w:id="190842452">
              <w:marLeft w:val="0"/>
              <w:marRight w:val="0"/>
              <w:marTop w:val="0"/>
              <w:marBottom w:val="0"/>
              <w:divBdr>
                <w:top w:val="none" w:sz="0" w:space="0" w:color="auto"/>
                <w:left w:val="none" w:sz="0" w:space="0" w:color="auto"/>
                <w:bottom w:val="none" w:sz="0" w:space="0" w:color="auto"/>
                <w:right w:val="none" w:sz="0" w:space="0" w:color="auto"/>
              </w:divBdr>
            </w:div>
            <w:div w:id="1534264721">
              <w:marLeft w:val="0"/>
              <w:marRight w:val="0"/>
              <w:marTop w:val="0"/>
              <w:marBottom w:val="0"/>
              <w:divBdr>
                <w:top w:val="none" w:sz="0" w:space="0" w:color="auto"/>
                <w:left w:val="none" w:sz="0" w:space="0" w:color="auto"/>
                <w:bottom w:val="none" w:sz="0" w:space="0" w:color="auto"/>
                <w:right w:val="none" w:sz="0" w:space="0" w:color="auto"/>
              </w:divBdr>
            </w:div>
            <w:div w:id="333730604">
              <w:marLeft w:val="0"/>
              <w:marRight w:val="0"/>
              <w:marTop w:val="0"/>
              <w:marBottom w:val="0"/>
              <w:divBdr>
                <w:top w:val="none" w:sz="0" w:space="0" w:color="auto"/>
                <w:left w:val="none" w:sz="0" w:space="0" w:color="auto"/>
                <w:bottom w:val="none" w:sz="0" w:space="0" w:color="auto"/>
                <w:right w:val="none" w:sz="0" w:space="0" w:color="auto"/>
              </w:divBdr>
            </w:div>
            <w:div w:id="38285488">
              <w:marLeft w:val="0"/>
              <w:marRight w:val="0"/>
              <w:marTop w:val="0"/>
              <w:marBottom w:val="0"/>
              <w:divBdr>
                <w:top w:val="none" w:sz="0" w:space="0" w:color="auto"/>
                <w:left w:val="none" w:sz="0" w:space="0" w:color="auto"/>
                <w:bottom w:val="none" w:sz="0" w:space="0" w:color="auto"/>
                <w:right w:val="none" w:sz="0" w:space="0" w:color="auto"/>
              </w:divBdr>
            </w:div>
          </w:divsChild>
        </w:div>
        <w:div w:id="1147698488">
          <w:marLeft w:val="0"/>
          <w:marRight w:val="0"/>
          <w:marTop w:val="0"/>
          <w:marBottom w:val="0"/>
          <w:divBdr>
            <w:top w:val="none" w:sz="0" w:space="0" w:color="auto"/>
            <w:left w:val="none" w:sz="0" w:space="0" w:color="auto"/>
            <w:bottom w:val="none" w:sz="0" w:space="0" w:color="auto"/>
            <w:right w:val="none" w:sz="0" w:space="0" w:color="auto"/>
          </w:divBdr>
          <w:divsChild>
            <w:div w:id="310908244">
              <w:marLeft w:val="0"/>
              <w:marRight w:val="0"/>
              <w:marTop w:val="0"/>
              <w:marBottom w:val="0"/>
              <w:divBdr>
                <w:top w:val="none" w:sz="0" w:space="0" w:color="auto"/>
                <w:left w:val="none" w:sz="0" w:space="0" w:color="auto"/>
                <w:bottom w:val="none" w:sz="0" w:space="0" w:color="auto"/>
                <w:right w:val="none" w:sz="0" w:space="0" w:color="auto"/>
              </w:divBdr>
            </w:div>
          </w:divsChild>
        </w:div>
        <w:div w:id="525873606">
          <w:marLeft w:val="0"/>
          <w:marRight w:val="0"/>
          <w:marTop w:val="0"/>
          <w:marBottom w:val="0"/>
          <w:divBdr>
            <w:top w:val="none" w:sz="0" w:space="0" w:color="auto"/>
            <w:left w:val="none" w:sz="0" w:space="0" w:color="auto"/>
            <w:bottom w:val="none" w:sz="0" w:space="0" w:color="auto"/>
            <w:right w:val="none" w:sz="0" w:space="0" w:color="auto"/>
          </w:divBdr>
          <w:divsChild>
            <w:div w:id="1427531742">
              <w:marLeft w:val="0"/>
              <w:marRight w:val="0"/>
              <w:marTop w:val="0"/>
              <w:marBottom w:val="0"/>
              <w:divBdr>
                <w:top w:val="none" w:sz="0" w:space="0" w:color="auto"/>
                <w:left w:val="none" w:sz="0" w:space="0" w:color="auto"/>
                <w:bottom w:val="none" w:sz="0" w:space="0" w:color="auto"/>
                <w:right w:val="none" w:sz="0" w:space="0" w:color="auto"/>
              </w:divBdr>
            </w:div>
            <w:div w:id="1166634688">
              <w:marLeft w:val="0"/>
              <w:marRight w:val="0"/>
              <w:marTop w:val="0"/>
              <w:marBottom w:val="0"/>
              <w:divBdr>
                <w:top w:val="none" w:sz="0" w:space="0" w:color="auto"/>
                <w:left w:val="none" w:sz="0" w:space="0" w:color="auto"/>
                <w:bottom w:val="none" w:sz="0" w:space="0" w:color="auto"/>
                <w:right w:val="none" w:sz="0" w:space="0" w:color="auto"/>
              </w:divBdr>
            </w:div>
            <w:div w:id="1602564600">
              <w:marLeft w:val="0"/>
              <w:marRight w:val="0"/>
              <w:marTop w:val="0"/>
              <w:marBottom w:val="0"/>
              <w:divBdr>
                <w:top w:val="none" w:sz="0" w:space="0" w:color="auto"/>
                <w:left w:val="none" w:sz="0" w:space="0" w:color="auto"/>
                <w:bottom w:val="none" w:sz="0" w:space="0" w:color="auto"/>
                <w:right w:val="none" w:sz="0" w:space="0" w:color="auto"/>
              </w:divBdr>
            </w:div>
            <w:div w:id="1672024218">
              <w:marLeft w:val="0"/>
              <w:marRight w:val="0"/>
              <w:marTop w:val="0"/>
              <w:marBottom w:val="0"/>
              <w:divBdr>
                <w:top w:val="none" w:sz="0" w:space="0" w:color="auto"/>
                <w:left w:val="none" w:sz="0" w:space="0" w:color="auto"/>
                <w:bottom w:val="none" w:sz="0" w:space="0" w:color="auto"/>
                <w:right w:val="none" w:sz="0" w:space="0" w:color="auto"/>
              </w:divBdr>
            </w:div>
            <w:div w:id="1687900126">
              <w:marLeft w:val="0"/>
              <w:marRight w:val="0"/>
              <w:marTop w:val="0"/>
              <w:marBottom w:val="0"/>
              <w:divBdr>
                <w:top w:val="none" w:sz="0" w:space="0" w:color="auto"/>
                <w:left w:val="none" w:sz="0" w:space="0" w:color="auto"/>
                <w:bottom w:val="none" w:sz="0" w:space="0" w:color="auto"/>
                <w:right w:val="none" w:sz="0" w:space="0" w:color="auto"/>
              </w:divBdr>
            </w:div>
          </w:divsChild>
        </w:div>
        <w:div w:id="285626284">
          <w:marLeft w:val="0"/>
          <w:marRight w:val="0"/>
          <w:marTop w:val="0"/>
          <w:marBottom w:val="0"/>
          <w:divBdr>
            <w:top w:val="none" w:sz="0" w:space="0" w:color="auto"/>
            <w:left w:val="none" w:sz="0" w:space="0" w:color="auto"/>
            <w:bottom w:val="none" w:sz="0" w:space="0" w:color="auto"/>
            <w:right w:val="none" w:sz="0" w:space="0" w:color="auto"/>
          </w:divBdr>
          <w:divsChild>
            <w:div w:id="549147730">
              <w:marLeft w:val="0"/>
              <w:marRight w:val="0"/>
              <w:marTop w:val="0"/>
              <w:marBottom w:val="0"/>
              <w:divBdr>
                <w:top w:val="none" w:sz="0" w:space="0" w:color="auto"/>
                <w:left w:val="none" w:sz="0" w:space="0" w:color="auto"/>
                <w:bottom w:val="none" w:sz="0" w:space="0" w:color="auto"/>
                <w:right w:val="none" w:sz="0" w:space="0" w:color="auto"/>
              </w:divBdr>
            </w:div>
            <w:div w:id="1899902957">
              <w:marLeft w:val="0"/>
              <w:marRight w:val="0"/>
              <w:marTop w:val="0"/>
              <w:marBottom w:val="0"/>
              <w:divBdr>
                <w:top w:val="none" w:sz="0" w:space="0" w:color="auto"/>
                <w:left w:val="none" w:sz="0" w:space="0" w:color="auto"/>
                <w:bottom w:val="none" w:sz="0" w:space="0" w:color="auto"/>
                <w:right w:val="none" w:sz="0" w:space="0" w:color="auto"/>
              </w:divBdr>
            </w:div>
            <w:div w:id="278921427">
              <w:marLeft w:val="0"/>
              <w:marRight w:val="0"/>
              <w:marTop w:val="0"/>
              <w:marBottom w:val="0"/>
              <w:divBdr>
                <w:top w:val="none" w:sz="0" w:space="0" w:color="auto"/>
                <w:left w:val="none" w:sz="0" w:space="0" w:color="auto"/>
                <w:bottom w:val="none" w:sz="0" w:space="0" w:color="auto"/>
                <w:right w:val="none" w:sz="0" w:space="0" w:color="auto"/>
              </w:divBdr>
            </w:div>
            <w:div w:id="868680719">
              <w:marLeft w:val="0"/>
              <w:marRight w:val="0"/>
              <w:marTop w:val="0"/>
              <w:marBottom w:val="0"/>
              <w:divBdr>
                <w:top w:val="none" w:sz="0" w:space="0" w:color="auto"/>
                <w:left w:val="none" w:sz="0" w:space="0" w:color="auto"/>
                <w:bottom w:val="none" w:sz="0" w:space="0" w:color="auto"/>
                <w:right w:val="none" w:sz="0" w:space="0" w:color="auto"/>
              </w:divBdr>
            </w:div>
            <w:div w:id="299307206">
              <w:marLeft w:val="0"/>
              <w:marRight w:val="0"/>
              <w:marTop w:val="0"/>
              <w:marBottom w:val="0"/>
              <w:divBdr>
                <w:top w:val="none" w:sz="0" w:space="0" w:color="auto"/>
                <w:left w:val="none" w:sz="0" w:space="0" w:color="auto"/>
                <w:bottom w:val="none" w:sz="0" w:space="0" w:color="auto"/>
                <w:right w:val="none" w:sz="0" w:space="0" w:color="auto"/>
              </w:divBdr>
            </w:div>
          </w:divsChild>
        </w:div>
        <w:div w:id="184371791">
          <w:marLeft w:val="0"/>
          <w:marRight w:val="0"/>
          <w:marTop w:val="0"/>
          <w:marBottom w:val="0"/>
          <w:divBdr>
            <w:top w:val="none" w:sz="0" w:space="0" w:color="auto"/>
            <w:left w:val="none" w:sz="0" w:space="0" w:color="auto"/>
            <w:bottom w:val="none" w:sz="0" w:space="0" w:color="auto"/>
            <w:right w:val="none" w:sz="0" w:space="0" w:color="auto"/>
          </w:divBdr>
        </w:div>
        <w:div w:id="1150974837">
          <w:marLeft w:val="0"/>
          <w:marRight w:val="0"/>
          <w:marTop w:val="0"/>
          <w:marBottom w:val="0"/>
          <w:divBdr>
            <w:top w:val="none" w:sz="0" w:space="0" w:color="auto"/>
            <w:left w:val="none" w:sz="0" w:space="0" w:color="auto"/>
            <w:bottom w:val="none" w:sz="0" w:space="0" w:color="auto"/>
            <w:right w:val="none" w:sz="0" w:space="0" w:color="auto"/>
          </w:divBdr>
        </w:div>
        <w:div w:id="1978413553">
          <w:marLeft w:val="0"/>
          <w:marRight w:val="0"/>
          <w:marTop w:val="0"/>
          <w:marBottom w:val="0"/>
          <w:divBdr>
            <w:top w:val="none" w:sz="0" w:space="0" w:color="auto"/>
            <w:left w:val="none" w:sz="0" w:space="0" w:color="auto"/>
            <w:bottom w:val="none" w:sz="0" w:space="0" w:color="auto"/>
            <w:right w:val="none" w:sz="0" w:space="0" w:color="auto"/>
          </w:divBdr>
        </w:div>
        <w:div w:id="2032296584">
          <w:marLeft w:val="0"/>
          <w:marRight w:val="0"/>
          <w:marTop w:val="0"/>
          <w:marBottom w:val="0"/>
          <w:divBdr>
            <w:top w:val="none" w:sz="0" w:space="0" w:color="auto"/>
            <w:left w:val="none" w:sz="0" w:space="0" w:color="auto"/>
            <w:bottom w:val="none" w:sz="0" w:space="0" w:color="auto"/>
            <w:right w:val="none" w:sz="0" w:space="0" w:color="auto"/>
          </w:divBdr>
        </w:div>
        <w:div w:id="456988488">
          <w:marLeft w:val="0"/>
          <w:marRight w:val="0"/>
          <w:marTop w:val="0"/>
          <w:marBottom w:val="0"/>
          <w:divBdr>
            <w:top w:val="none" w:sz="0" w:space="0" w:color="auto"/>
            <w:left w:val="none" w:sz="0" w:space="0" w:color="auto"/>
            <w:bottom w:val="none" w:sz="0" w:space="0" w:color="auto"/>
            <w:right w:val="none" w:sz="0" w:space="0" w:color="auto"/>
          </w:divBdr>
        </w:div>
        <w:div w:id="622461977">
          <w:marLeft w:val="0"/>
          <w:marRight w:val="0"/>
          <w:marTop w:val="0"/>
          <w:marBottom w:val="0"/>
          <w:divBdr>
            <w:top w:val="none" w:sz="0" w:space="0" w:color="auto"/>
            <w:left w:val="none" w:sz="0" w:space="0" w:color="auto"/>
            <w:bottom w:val="none" w:sz="0" w:space="0" w:color="auto"/>
            <w:right w:val="none" w:sz="0" w:space="0" w:color="auto"/>
          </w:divBdr>
          <w:divsChild>
            <w:div w:id="61611164">
              <w:marLeft w:val="0"/>
              <w:marRight w:val="0"/>
              <w:marTop w:val="0"/>
              <w:marBottom w:val="0"/>
              <w:divBdr>
                <w:top w:val="none" w:sz="0" w:space="0" w:color="auto"/>
                <w:left w:val="none" w:sz="0" w:space="0" w:color="auto"/>
                <w:bottom w:val="none" w:sz="0" w:space="0" w:color="auto"/>
                <w:right w:val="none" w:sz="0" w:space="0" w:color="auto"/>
              </w:divBdr>
            </w:div>
            <w:div w:id="214199954">
              <w:marLeft w:val="0"/>
              <w:marRight w:val="0"/>
              <w:marTop w:val="0"/>
              <w:marBottom w:val="0"/>
              <w:divBdr>
                <w:top w:val="none" w:sz="0" w:space="0" w:color="auto"/>
                <w:left w:val="none" w:sz="0" w:space="0" w:color="auto"/>
                <w:bottom w:val="none" w:sz="0" w:space="0" w:color="auto"/>
                <w:right w:val="none" w:sz="0" w:space="0" w:color="auto"/>
              </w:divBdr>
            </w:div>
            <w:div w:id="1986467682">
              <w:marLeft w:val="0"/>
              <w:marRight w:val="0"/>
              <w:marTop w:val="0"/>
              <w:marBottom w:val="0"/>
              <w:divBdr>
                <w:top w:val="none" w:sz="0" w:space="0" w:color="auto"/>
                <w:left w:val="none" w:sz="0" w:space="0" w:color="auto"/>
                <w:bottom w:val="none" w:sz="0" w:space="0" w:color="auto"/>
                <w:right w:val="none" w:sz="0" w:space="0" w:color="auto"/>
              </w:divBdr>
            </w:div>
            <w:div w:id="151410533">
              <w:marLeft w:val="0"/>
              <w:marRight w:val="0"/>
              <w:marTop w:val="0"/>
              <w:marBottom w:val="0"/>
              <w:divBdr>
                <w:top w:val="none" w:sz="0" w:space="0" w:color="auto"/>
                <w:left w:val="none" w:sz="0" w:space="0" w:color="auto"/>
                <w:bottom w:val="none" w:sz="0" w:space="0" w:color="auto"/>
                <w:right w:val="none" w:sz="0" w:space="0" w:color="auto"/>
              </w:divBdr>
            </w:div>
            <w:div w:id="1882596609">
              <w:marLeft w:val="0"/>
              <w:marRight w:val="0"/>
              <w:marTop w:val="0"/>
              <w:marBottom w:val="0"/>
              <w:divBdr>
                <w:top w:val="none" w:sz="0" w:space="0" w:color="auto"/>
                <w:left w:val="none" w:sz="0" w:space="0" w:color="auto"/>
                <w:bottom w:val="none" w:sz="0" w:space="0" w:color="auto"/>
                <w:right w:val="none" w:sz="0" w:space="0" w:color="auto"/>
              </w:divBdr>
            </w:div>
          </w:divsChild>
        </w:div>
        <w:div w:id="1290239820">
          <w:marLeft w:val="0"/>
          <w:marRight w:val="0"/>
          <w:marTop w:val="0"/>
          <w:marBottom w:val="0"/>
          <w:divBdr>
            <w:top w:val="none" w:sz="0" w:space="0" w:color="auto"/>
            <w:left w:val="none" w:sz="0" w:space="0" w:color="auto"/>
            <w:bottom w:val="none" w:sz="0" w:space="0" w:color="auto"/>
            <w:right w:val="none" w:sz="0" w:space="0" w:color="auto"/>
          </w:divBdr>
        </w:div>
        <w:div w:id="659311162">
          <w:marLeft w:val="0"/>
          <w:marRight w:val="0"/>
          <w:marTop w:val="0"/>
          <w:marBottom w:val="0"/>
          <w:divBdr>
            <w:top w:val="none" w:sz="0" w:space="0" w:color="auto"/>
            <w:left w:val="none" w:sz="0" w:space="0" w:color="auto"/>
            <w:bottom w:val="none" w:sz="0" w:space="0" w:color="auto"/>
            <w:right w:val="none" w:sz="0" w:space="0" w:color="auto"/>
          </w:divBdr>
        </w:div>
        <w:div w:id="797379748">
          <w:marLeft w:val="0"/>
          <w:marRight w:val="0"/>
          <w:marTop w:val="0"/>
          <w:marBottom w:val="0"/>
          <w:divBdr>
            <w:top w:val="none" w:sz="0" w:space="0" w:color="auto"/>
            <w:left w:val="none" w:sz="0" w:space="0" w:color="auto"/>
            <w:bottom w:val="none" w:sz="0" w:space="0" w:color="auto"/>
            <w:right w:val="none" w:sz="0" w:space="0" w:color="auto"/>
          </w:divBdr>
        </w:div>
        <w:div w:id="1862620685">
          <w:marLeft w:val="0"/>
          <w:marRight w:val="0"/>
          <w:marTop w:val="0"/>
          <w:marBottom w:val="0"/>
          <w:divBdr>
            <w:top w:val="none" w:sz="0" w:space="0" w:color="auto"/>
            <w:left w:val="none" w:sz="0" w:space="0" w:color="auto"/>
            <w:bottom w:val="none" w:sz="0" w:space="0" w:color="auto"/>
            <w:right w:val="none" w:sz="0" w:space="0" w:color="auto"/>
          </w:divBdr>
        </w:div>
        <w:div w:id="1602563919">
          <w:marLeft w:val="0"/>
          <w:marRight w:val="0"/>
          <w:marTop w:val="0"/>
          <w:marBottom w:val="0"/>
          <w:divBdr>
            <w:top w:val="none" w:sz="0" w:space="0" w:color="auto"/>
            <w:left w:val="none" w:sz="0" w:space="0" w:color="auto"/>
            <w:bottom w:val="none" w:sz="0" w:space="0" w:color="auto"/>
            <w:right w:val="none" w:sz="0" w:space="0" w:color="auto"/>
          </w:divBdr>
        </w:div>
        <w:div w:id="166218198">
          <w:marLeft w:val="0"/>
          <w:marRight w:val="0"/>
          <w:marTop w:val="0"/>
          <w:marBottom w:val="0"/>
          <w:divBdr>
            <w:top w:val="none" w:sz="0" w:space="0" w:color="auto"/>
            <w:left w:val="none" w:sz="0" w:space="0" w:color="auto"/>
            <w:bottom w:val="none" w:sz="0" w:space="0" w:color="auto"/>
            <w:right w:val="none" w:sz="0" w:space="0" w:color="auto"/>
          </w:divBdr>
        </w:div>
        <w:div w:id="1068114263">
          <w:marLeft w:val="0"/>
          <w:marRight w:val="0"/>
          <w:marTop w:val="0"/>
          <w:marBottom w:val="0"/>
          <w:divBdr>
            <w:top w:val="none" w:sz="0" w:space="0" w:color="auto"/>
            <w:left w:val="none" w:sz="0" w:space="0" w:color="auto"/>
            <w:bottom w:val="none" w:sz="0" w:space="0" w:color="auto"/>
            <w:right w:val="none" w:sz="0" w:space="0" w:color="auto"/>
          </w:divBdr>
        </w:div>
        <w:div w:id="715854407">
          <w:marLeft w:val="0"/>
          <w:marRight w:val="0"/>
          <w:marTop w:val="0"/>
          <w:marBottom w:val="0"/>
          <w:divBdr>
            <w:top w:val="none" w:sz="0" w:space="0" w:color="auto"/>
            <w:left w:val="none" w:sz="0" w:space="0" w:color="auto"/>
            <w:bottom w:val="none" w:sz="0" w:space="0" w:color="auto"/>
            <w:right w:val="none" w:sz="0" w:space="0" w:color="auto"/>
          </w:divBdr>
        </w:div>
        <w:div w:id="1249191588">
          <w:marLeft w:val="0"/>
          <w:marRight w:val="0"/>
          <w:marTop w:val="0"/>
          <w:marBottom w:val="0"/>
          <w:divBdr>
            <w:top w:val="none" w:sz="0" w:space="0" w:color="auto"/>
            <w:left w:val="none" w:sz="0" w:space="0" w:color="auto"/>
            <w:bottom w:val="none" w:sz="0" w:space="0" w:color="auto"/>
            <w:right w:val="none" w:sz="0" w:space="0" w:color="auto"/>
          </w:divBdr>
        </w:div>
        <w:div w:id="128939292">
          <w:marLeft w:val="0"/>
          <w:marRight w:val="0"/>
          <w:marTop w:val="0"/>
          <w:marBottom w:val="0"/>
          <w:divBdr>
            <w:top w:val="none" w:sz="0" w:space="0" w:color="auto"/>
            <w:left w:val="none" w:sz="0" w:space="0" w:color="auto"/>
            <w:bottom w:val="none" w:sz="0" w:space="0" w:color="auto"/>
            <w:right w:val="none" w:sz="0" w:space="0" w:color="auto"/>
          </w:divBdr>
        </w:div>
        <w:div w:id="1846093572">
          <w:marLeft w:val="0"/>
          <w:marRight w:val="0"/>
          <w:marTop w:val="0"/>
          <w:marBottom w:val="0"/>
          <w:divBdr>
            <w:top w:val="none" w:sz="0" w:space="0" w:color="auto"/>
            <w:left w:val="none" w:sz="0" w:space="0" w:color="auto"/>
            <w:bottom w:val="none" w:sz="0" w:space="0" w:color="auto"/>
            <w:right w:val="none" w:sz="0" w:space="0" w:color="auto"/>
          </w:divBdr>
        </w:div>
        <w:div w:id="1522818699">
          <w:marLeft w:val="0"/>
          <w:marRight w:val="0"/>
          <w:marTop w:val="0"/>
          <w:marBottom w:val="0"/>
          <w:divBdr>
            <w:top w:val="none" w:sz="0" w:space="0" w:color="auto"/>
            <w:left w:val="none" w:sz="0" w:space="0" w:color="auto"/>
            <w:bottom w:val="none" w:sz="0" w:space="0" w:color="auto"/>
            <w:right w:val="none" w:sz="0" w:space="0" w:color="auto"/>
          </w:divBdr>
        </w:div>
        <w:div w:id="672101229">
          <w:marLeft w:val="0"/>
          <w:marRight w:val="0"/>
          <w:marTop w:val="0"/>
          <w:marBottom w:val="0"/>
          <w:divBdr>
            <w:top w:val="none" w:sz="0" w:space="0" w:color="auto"/>
            <w:left w:val="none" w:sz="0" w:space="0" w:color="auto"/>
            <w:bottom w:val="none" w:sz="0" w:space="0" w:color="auto"/>
            <w:right w:val="none" w:sz="0" w:space="0" w:color="auto"/>
          </w:divBdr>
        </w:div>
        <w:div w:id="1325888865">
          <w:marLeft w:val="0"/>
          <w:marRight w:val="0"/>
          <w:marTop w:val="0"/>
          <w:marBottom w:val="0"/>
          <w:divBdr>
            <w:top w:val="none" w:sz="0" w:space="0" w:color="auto"/>
            <w:left w:val="none" w:sz="0" w:space="0" w:color="auto"/>
            <w:bottom w:val="none" w:sz="0" w:space="0" w:color="auto"/>
            <w:right w:val="none" w:sz="0" w:space="0" w:color="auto"/>
          </w:divBdr>
        </w:div>
        <w:div w:id="835455364">
          <w:marLeft w:val="0"/>
          <w:marRight w:val="0"/>
          <w:marTop w:val="0"/>
          <w:marBottom w:val="0"/>
          <w:divBdr>
            <w:top w:val="none" w:sz="0" w:space="0" w:color="auto"/>
            <w:left w:val="none" w:sz="0" w:space="0" w:color="auto"/>
            <w:bottom w:val="none" w:sz="0" w:space="0" w:color="auto"/>
            <w:right w:val="none" w:sz="0" w:space="0" w:color="auto"/>
          </w:divBdr>
        </w:div>
        <w:div w:id="291833657">
          <w:marLeft w:val="0"/>
          <w:marRight w:val="0"/>
          <w:marTop w:val="0"/>
          <w:marBottom w:val="0"/>
          <w:divBdr>
            <w:top w:val="none" w:sz="0" w:space="0" w:color="auto"/>
            <w:left w:val="none" w:sz="0" w:space="0" w:color="auto"/>
            <w:bottom w:val="none" w:sz="0" w:space="0" w:color="auto"/>
            <w:right w:val="none" w:sz="0" w:space="0" w:color="auto"/>
          </w:divBdr>
        </w:div>
        <w:div w:id="829178246">
          <w:marLeft w:val="0"/>
          <w:marRight w:val="0"/>
          <w:marTop w:val="0"/>
          <w:marBottom w:val="0"/>
          <w:divBdr>
            <w:top w:val="none" w:sz="0" w:space="0" w:color="auto"/>
            <w:left w:val="none" w:sz="0" w:space="0" w:color="auto"/>
            <w:bottom w:val="none" w:sz="0" w:space="0" w:color="auto"/>
            <w:right w:val="none" w:sz="0" w:space="0" w:color="auto"/>
          </w:divBdr>
        </w:div>
        <w:div w:id="1073822432">
          <w:marLeft w:val="0"/>
          <w:marRight w:val="0"/>
          <w:marTop w:val="0"/>
          <w:marBottom w:val="0"/>
          <w:divBdr>
            <w:top w:val="none" w:sz="0" w:space="0" w:color="auto"/>
            <w:left w:val="none" w:sz="0" w:space="0" w:color="auto"/>
            <w:bottom w:val="none" w:sz="0" w:space="0" w:color="auto"/>
            <w:right w:val="none" w:sz="0" w:space="0" w:color="auto"/>
          </w:divBdr>
        </w:div>
        <w:div w:id="1333945408">
          <w:marLeft w:val="0"/>
          <w:marRight w:val="0"/>
          <w:marTop w:val="0"/>
          <w:marBottom w:val="0"/>
          <w:divBdr>
            <w:top w:val="none" w:sz="0" w:space="0" w:color="auto"/>
            <w:left w:val="none" w:sz="0" w:space="0" w:color="auto"/>
            <w:bottom w:val="none" w:sz="0" w:space="0" w:color="auto"/>
            <w:right w:val="none" w:sz="0" w:space="0" w:color="auto"/>
          </w:divBdr>
        </w:div>
        <w:div w:id="425422894">
          <w:marLeft w:val="0"/>
          <w:marRight w:val="0"/>
          <w:marTop w:val="0"/>
          <w:marBottom w:val="0"/>
          <w:divBdr>
            <w:top w:val="none" w:sz="0" w:space="0" w:color="auto"/>
            <w:left w:val="none" w:sz="0" w:space="0" w:color="auto"/>
            <w:bottom w:val="none" w:sz="0" w:space="0" w:color="auto"/>
            <w:right w:val="none" w:sz="0" w:space="0" w:color="auto"/>
          </w:divBdr>
        </w:div>
        <w:div w:id="1139028966">
          <w:marLeft w:val="0"/>
          <w:marRight w:val="0"/>
          <w:marTop w:val="0"/>
          <w:marBottom w:val="0"/>
          <w:divBdr>
            <w:top w:val="none" w:sz="0" w:space="0" w:color="auto"/>
            <w:left w:val="none" w:sz="0" w:space="0" w:color="auto"/>
            <w:bottom w:val="none" w:sz="0" w:space="0" w:color="auto"/>
            <w:right w:val="none" w:sz="0" w:space="0" w:color="auto"/>
          </w:divBdr>
        </w:div>
        <w:div w:id="364141497">
          <w:marLeft w:val="0"/>
          <w:marRight w:val="0"/>
          <w:marTop w:val="0"/>
          <w:marBottom w:val="0"/>
          <w:divBdr>
            <w:top w:val="none" w:sz="0" w:space="0" w:color="auto"/>
            <w:left w:val="none" w:sz="0" w:space="0" w:color="auto"/>
            <w:bottom w:val="none" w:sz="0" w:space="0" w:color="auto"/>
            <w:right w:val="none" w:sz="0" w:space="0" w:color="auto"/>
          </w:divBdr>
        </w:div>
        <w:div w:id="1848521677">
          <w:marLeft w:val="0"/>
          <w:marRight w:val="0"/>
          <w:marTop w:val="0"/>
          <w:marBottom w:val="0"/>
          <w:divBdr>
            <w:top w:val="none" w:sz="0" w:space="0" w:color="auto"/>
            <w:left w:val="none" w:sz="0" w:space="0" w:color="auto"/>
            <w:bottom w:val="none" w:sz="0" w:space="0" w:color="auto"/>
            <w:right w:val="none" w:sz="0" w:space="0" w:color="auto"/>
          </w:divBdr>
        </w:div>
        <w:div w:id="1398891841">
          <w:marLeft w:val="0"/>
          <w:marRight w:val="0"/>
          <w:marTop w:val="0"/>
          <w:marBottom w:val="0"/>
          <w:divBdr>
            <w:top w:val="none" w:sz="0" w:space="0" w:color="auto"/>
            <w:left w:val="none" w:sz="0" w:space="0" w:color="auto"/>
            <w:bottom w:val="none" w:sz="0" w:space="0" w:color="auto"/>
            <w:right w:val="none" w:sz="0" w:space="0" w:color="auto"/>
          </w:divBdr>
        </w:div>
        <w:div w:id="670567006">
          <w:marLeft w:val="0"/>
          <w:marRight w:val="0"/>
          <w:marTop w:val="0"/>
          <w:marBottom w:val="0"/>
          <w:divBdr>
            <w:top w:val="none" w:sz="0" w:space="0" w:color="auto"/>
            <w:left w:val="none" w:sz="0" w:space="0" w:color="auto"/>
            <w:bottom w:val="none" w:sz="0" w:space="0" w:color="auto"/>
            <w:right w:val="none" w:sz="0" w:space="0" w:color="auto"/>
          </w:divBdr>
        </w:div>
        <w:div w:id="1017077049">
          <w:marLeft w:val="0"/>
          <w:marRight w:val="0"/>
          <w:marTop w:val="0"/>
          <w:marBottom w:val="0"/>
          <w:divBdr>
            <w:top w:val="none" w:sz="0" w:space="0" w:color="auto"/>
            <w:left w:val="none" w:sz="0" w:space="0" w:color="auto"/>
            <w:bottom w:val="none" w:sz="0" w:space="0" w:color="auto"/>
            <w:right w:val="none" w:sz="0" w:space="0" w:color="auto"/>
          </w:divBdr>
        </w:div>
        <w:div w:id="2062555605">
          <w:marLeft w:val="0"/>
          <w:marRight w:val="0"/>
          <w:marTop w:val="0"/>
          <w:marBottom w:val="0"/>
          <w:divBdr>
            <w:top w:val="none" w:sz="0" w:space="0" w:color="auto"/>
            <w:left w:val="none" w:sz="0" w:space="0" w:color="auto"/>
            <w:bottom w:val="none" w:sz="0" w:space="0" w:color="auto"/>
            <w:right w:val="none" w:sz="0" w:space="0" w:color="auto"/>
          </w:divBdr>
        </w:div>
        <w:div w:id="8606074">
          <w:marLeft w:val="0"/>
          <w:marRight w:val="0"/>
          <w:marTop w:val="0"/>
          <w:marBottom w:val="0"/>
          <w:divBdr>
            <w:top w:val="none" w:sz="0" w:space="0" w:color="auto"/>
            <w:left w:val="none" w:sz="0" w:space="0" w:color="auto"/>
            <w:bottom w:val="none" w:sz="0" w:space="0" w:color="auto"/>
            <w:right w:val="none" w:sz="0" w:space="0" w:color="auto"/>
          </w:divBdr>
        </w:div>
        <w:div w:id="1354264153">
          <w:marLeft w:val="0"/>
          <w:marRight w:val="0"/>
          <w:marTop w:val="0"/>
          <w:marBottom w:val="0"/>
          <w:divBdr>
            <w:top w:val="none" w:sz="0" w:space="0" w:color="auto"/>
            <w:left w:val="none" w:sz="0" w:space="0" w:color="auto"/>
            <w:bottom w:val="none" w:sz="0" w:space="0" w:color="auto"/>
            <w:right w:val="none" w:sz="0" w:space="0" w:color="auto"/>
          </w:divBdr>
        </w:div>
        <w:div w:id="1807888338">
          <w:marLeft w:val="0"/>
          <w:marRight w:val="0"/>
          <w:marTop w:val="0"/>
          <w:marBottom w:val="0"/>
          <w:divBdr>
            <w:top w:val="none" w:sz="0" w:space="0" w:color="auto"/>
            <w:left w:val="none" w:sz="0" w:space="0" w:color="auto"/>
            <w:bottom w:val="none" w:sz="0" w:space="0" w:color="auto"/>
            <w:right w:val="none" w:sz="0" w:space="0" w:color="auto"/>
          </w:divBdr>
        </w:div>
        <w:div w:id="826751980">
          <w:marLeft w:val="0"/>
          <w:marRight w:val="0"/>
          <w:marTop w:val="0"/>
          <w:marBottom w:val="0"/>
          <w:divBdr>
            <w:top w:val="none" w:sz="0" w:space="0" w:color="auto"/>
            <w:left w:val="none" w:sz="0" w:space="0" w:color="auto"/>
            <w:bottom w:val="none" w:sz="0" w:space="0" w:color="auto"/>
            <w:right w:val="none" w:sz="0" w:space="0" w:color="auto"/>
          </w:divBdr>
        </w:div>
        <w:div w:id="1524246768">
          <w:marLeft w:val="0"/>
          <w:marRight w:val="0"/>
          <w:marTop w:val="0"/>
          <w:marBottom w:val="0"/>
          <w:divBdr>
            <w:top w:val="none" w:sz="0" w:space="0" w:color="auto"/>
            <w:left w:val="none" w:sz="0" w:space="0" w:color="auto"/>
            <w:bottom w:val="none" w:sz="0" w:space="0" w:color="auto"/>
            <w:right w:val="none" w:sz="0" w:space="0" w:color="auto"/>
          </w:divBdr>
        </w:div>
        <w:div w:id="403335163">
          <w:marLeft w:val="0"/>
          <w:marRight w:val="0"/>
          <w:marTop w:val="0"/>
          <w:marBottom w:val="0"/>
          <w:divBdr>
            <w:top w:val="none" w:sz="0" w:space="0" w:color="auto"/>
            <w:left w:val="none" w:sz="0" w:space="0" w:color="auto"/>
            <w:bottom w:val="none" w:sz="0" w:space="0" w:color="auto"/>
            <w:right w:val="none" w:sz="0" w:space="0" w:color="auto"/>
          </w:divBdr>
        </w:div>
        <w:div w:id="520361533">
          <w:marLeft w:val="0"/>
          <w:marRight w:val="0"/>
          <w:marTop w:val="0"/>
          <w:marBottom w:val="0"/>
          <w:divBdr>
            <w:top w:val="none" w:sz="0" w:space="0" w:color="auto"/>
            <w:left w:val="none" w:sz="0" w:space="0" w:color="auto"/>
            <w:bottom w:val="none" w:sz="0" w:space="0" w:color="auto"/>
            <w:right w:val="none" w:sz="0" w:space="0" w:color="auto"/>
          </w:divBdr>
        </w:div>
        <w:div w:id="740566853">
          <w:marLeft w:val="0"/>
          <w:marRight w:val="0"/>
          <w:marTop w:val="0"/>
          <w:marBottom w:val="0"/>
          <w:divBdr>
            <w:top w:val="none" w:sz="0" w:space="0" w:color="auto"/>
            <w:left w:val="none" w:sz="0" w:space="0" w:color="auto"/>
            <w:bottom w:val="none" w:sz="0" w:space="0" w:color="auto"/>
            <w:right w:val="none" w:sz="0" w:space="0" w:color="auto"/>
          </w:divBdr>
        </w:div>
        <w:div w:id="663167678">
          <w:marLeft w:val="0"/>
          <w:marRight w:val="0"/>
          <w:marTop w:val="0"/>
          <w:marBottom w:val="0"/>
          <w:divBdr>
            <w:top w:val="none" w:sz="0" w:space="0" w:color="auto"/>
            <w:left w:val="none" w:sz="0" w:space="0" w:color="auto"/>
            <w:bottom w:val="none" w:sz="0" w:space="0" w:color="auto"/>
            <w:right w:val="none" w:sz="0" w:space="0" w:color="auto"/>
          </w:divBdr>
        </w:div>
        <w:div w:id="1892688481">
          <w:marLeft w:val="0"/>
          <w:marRight w:val="0"/>
          <w:marTop w:val="0"/>
          <w:marBottom w:val="0"/>
          <w:divBdr>
            <w:top w:val="none" w:sz="0" w:space="0" w:color="auto"/>
            <w:left w:val="none" w:sz="0" w:space="0" w:color="auto"/>
            <w:bottom w:val="none" w:sz="0" w:space="0" w:color="auto"/>
            <w:right w:val="none" w:sz="0" w:space="0" w:color="auto"/>
          </w:divBdr>
        </w:div>
        <w:div w:id="113597013">
          <w:marLeft w:val="0"/>
          <w:marRight w:val="0"/>
          <w:marTop w:val="0"/>
          <w:marBottom w:val="0"/>
          <w:divBdr>
            <w:top w:val="none" w:sz="0" w:space="0" w:color="auto"/>
            <w:left w:val="none" w:sz="0" w:space="0" w:color="auto"/>
            <w:bottom w:val="none" w:sz="0" w:space="0" w:color="auto"/>
            <w:right w:val="none" w:sz="0" w:space="0" w:color="auto"/>
          </w:divBdr>
        </w:div>
        <w:div w:id="134445210">
          <w:marLeft w:val="0"/>
          <w:marRight w:val="0"/>
          <w:marTop w:val="0"/>
          <w:marBottom w:val="0"/>
          <w:divBdr>
            <w:top w:val="none" w:sz="0" w:space="0" w:color="auto"/>
            <w:left w:val="none" w:sz="0" w:space="0" w:color="auto"/>
            <w:bottom w:val="none" w:sz="0" w:space="0" w:color="auto"/>
            <w:right w:val="none" w:sz="0" w:space="0" w:color="auto"/>
          </w:divBdr>
        </w:div>
        <w:div w:id="1651713433">
          <w:marLeft w:val="0"/>
          <w:marRight w:val="0"/>
          <w:marTop w:val="0"/>
          <w:marBottom w:val="0"/>
          <w:divBdr>
            <w:top w:val="none" w:sz="0" w:space="0" w:color="auto"/>
            <w:left w:val="none" w:sz="0" w:space="0" w:color="auto"/>
            <w:bottom w:val="none" w:sz="0" w:space="0" w:color="auto"/>
            <w:right w:val="none" w:sz="0" w:space="0" w:color="auto"/>
          </w:divBdr>
        </w:div>
        <w:div w:id="1682776906">
          <w:marLeft w:val="0"/>
          <w:marRight w:val="0"/>
          <w:marTop w:val="0"/>
          <w:marBottom w:val="0"/>
          <w:divBdr>
            <w:top w:val="none" w:sz="0" w:space="0" w:color="auto"/>
            <w:left w:val="none" w:sz="0" w:space="0" w:color="auto"/>
            <w:bottom w:val="none" w:sz="0" w:space="0" w:color="auto"/>
            <w:right w:val="none" w:sz="0" w:space="0" w:color="auto"/>
          </w:divBdr>
        </w:div>
        <w:div w:id="1758358542">
          <w:marLeft w:val="0"/>
          <w:marRight w:val="0"/>
          <w:marTop w:val="0"/>
          <w:marBottom w:val="0"/>
          <w:divBdr>
            <w:top w:val="none" w:sz="0" w:space="0" w:color="auto"/>
            <w:left w:val="none" w:sz="0" w:space="0" w:color="auto"/>
            <w:bottom w:val="none" w:sz="0" w:space="0" w:color="auto"/>
            <w:right w:val="none" w:sz="0" w:space="0" w:color="auto"/>
          </w:divBdr>
        </w:div>
        <w:div w:id="1912537494">
          <w:marLeft w:val="0"/>
          <w:marRight w:val="0"/>
          <w:marTop w:val="0"/>
          <w:marBottom w:val="0"/>
          <w:divBdr>
            <w:top w:val="none" w:sz="0" w:space="0" w:color="auto"/>
            <w:left w:val="none" w:sz="0" w:space="0" w:color="auto"/>
            <w:bottom w:val="none" w:sz="0" w:space="0" w:color="auto"/>
            <w:right w:val="none" w:sz="0" w:space="0" w:color="auto"/>
          </w:divBdr>
        </w:div>
        <w:div w:id="1660768181">
          <w:marLeft w:val="0"/>
          <w:marRight w:val="0"/>
          <w:marTop w:val="0"/>
          <w:marBottom w:val="0"/>
          <w:divBdr>
            <w:top w:val="none" w:sz="0" w:space="0" w:color="auto"/>
            <w:left w:val="none" w:sz="0" w:space="0" w:color="auto"/>
            <w:bottom w:val="none" w:sz="0" w:space="0" w:color="auto"/>
            <w:right w:val="none" w:sz="0" w:space="0" w:color="auto"/>
          </w:divBdr>
        </w:div>
        <w:div w:id="1734738908">
          <w:marLeft w:val="0"/>
          <w:marRight w:val="0"/>
          <w:marTop w:val="0"/>
          <w:marBottom w:val="0"/>
          <w:divBdr>
            <w:top w:val="none" w:sz="0" w:space="0" w:color="auto"/>
            <w:left w:val="none" w:sz="0" w:space="0" w:color="auto"/>
            <w:bottom w:val="none" w:sz="0" w:space="0" w:color="auto"/>
            <w:right w:val="none" w:sz="0" w:space="0" w:color="auto"/>
          </w:divBdr>
        </w:div>
        <w:div w:id="702025846">
          <w:marLeft w:val="0"/>
          <w:marRight w:val="0"/>
          <w:marTop w:val="0"/>
          <w:marBottom w:val="0"/>
          <w:divBdr>
            <w:top w:val="none" w:sz="0" w:space="0" w:color="auto"/>
            <w:left w:val="none" w:sz="0" w:space="0" w:color="auto"/>
            <w:bottom w:val="none" w:sz="0" w:space="0" w:color="auto"/>
            <w:right w:val="none" w:sz="0" w:space="0" w:color="auto"/>
          </w:divBdr>
        </w:div>
        <w:div w:id="2066678033">
          <w:marLeft w:val="0"/>
          <w:marRight w:val="0"/>
          <w:marTop w:val="0"/>
          <w:marBottom w:val="0"/>
          <w:divBdr>
            <w:top w:val="none" w:sz="0" w:space="0" w:color="auto"/>
            <w:left w:val="none" w:sz="0" w:space="0" w:color="auto"/>
            <w:bottom w:val="none" w:sz="0" w:space="0" w:color="auto"/>
            <w:right w:val="none" w:sz="0" w:space="0" w:color="auto"/>
          </w:divBdr>
        </w:div>
        <w:div w:id="1827091927">
          <w:marLeft w:val="0"/>
          <w:marRight w:val="0"/>
          <w:marTop w:val="0"/>
          <w:marBottom w:val="0"/>
          <w:divBdr>
            <w:top w:val="none" w:sz="0" w:space="0" w:color="auto"/>
            <w:left w:val="none" w:sz="0" w:space="0" w:color="auto"/>
            <w:bottom w:val="none" w:sz="0" w:space="0" w:color="auto"/>
            <w:right w:val="none" w:sz="0" w:space="0" w:color="auto"/>
          </w:divBdr>
        </w:div>
        <w:div w:id="249579727">
          <w:marLeft w:val="0"/>
          <w:marRight w:val="0"/>
          <w:marTop w:val="0"/>
          <w:marBottom w:val="0"/>
          <w:divBdr>
            <w:top w:val="none" w:sz="0" w:space="0" w:color="auto"/>
            <w:left w:val="none" w:sz="0" w:space="0" w:color="auto"/>
            <w:bottom w:val="none" w:sz="0" w:space="0" w:color="auto"/>
            <w:right w:val="none" w:sz="0" w:space="0" w:color="auto"/>
          </w:divBdr>
        </w:div>
        <w:div w:id="968441247">
          <w:marLeft w:val="0"/>
          <w:marRight w:val="0"/>
          <w:marTop w:val="0"/>
          <w:marBottom w:val="0"/>
          <w:divBdr>
            <w:top w:val="none" w:sz="0" w:space="0" w:color="auto"/>
            <w:left w:val="none" w:sz="0" w:space="0" w:color="auto"/>
            <w:bottom w:val="none" w:sz="0" w:space="0" w:color="auto"/>
            <w:right w:val="none" w:sz="0" w:space="0" w:color="auto"/>
          </w:divBdr>
        </w:div>
        <w:div w:id="228074524">
          <w:marLeft w:val="0"/>
          <w:marRight w:val="0"/>
          <w:marTop w:val="0"/>
          <w:marBottom w:val="0"/>
          <w:divBdr>
            <w:top w:val="none" w:sz="0" w:space="0" w:color="auto"/>
            <w:left w:val="none" w:sz="0" w:space="0" w:color="auto"/>
            <w:bottom w:val="none" w:sz="0" w:space="0" w:color="auto"/>
            <w:right w:val="none" w:sz="0" w:space="0" w:color="auto"/>
          </w:divBdr>
        </w:div>
        <w:div w:id="1418016970">
          <w:marLeft w:val="0"/>
          <w:marRight w:val="0"/>
          <w:marTop w:val="0"/>
          <w:marBottom w:val="0"/>
          <w:divBdr>
            <w:top w:val="none" w:sz="0" w:space="0" w:color="auto"/>
            <w:left w:val="none" w:sz="0" w:space="0" w:color="auto"/>
            <w:bottom w:val="none" w:sz="0" w:space="0" w:color="auto"/>
            <w:right w:val="none" w:sz="0" w:space="0" w:color="auto"/>
          </w:divBdr>
        </w:div>
        <w:div w:id="686831569">
          <w:marLeft w:val="0"/>
          <w:marRight w:val="0"/>
          <w:marTop w:val="0"/>
          <w:marBottom w:val="0"/>
          <w:divBdr>
            <w:top w:val="none" w:sz="0" w:space="0" w:color="auto"/>
            <w:left w:val="none" w:sz="0" w:space="0" w:color="auto"/>
            <w:bottom w:val="none" w:sz="0" w:space="0" w:color="auto"/>
            <w:right w:val="none" w:sz="0" w:space="0" w:color="auto"/>
          </w:divBdr>
        </w:div>
        <w:div w:id="1780105729">
          <w:marLeft w:val="0"/>
          <w:marRight w:val="0"/>
          <w:marTop w:val="0"/>
          <w:marBottom w:val="0"/>
          <w:divBdr>
            <w:top w:val="none" w:sz="0" w:space="0" w:color="auto"/>
            <w:left w:val="none" w:sz="0" w:space="0" w:color="auto"/>
            <w:bottom w:val="none" w:sz="0" w:space="0" w:color="auto"/>
            <w:right w:val="none" w:sz="0" w:space="0" w:color="auto"/>
          </w:divBdr>
        </w:div>
        <w:div w:id="1198930405">
          <w:marLeft w:val="0"/>
          <w:marRight w:val="0"/>
          <w:marTop w:val="0"/>
          <w:marBottom w:val="0"/>
          <w:divBdr>
            <w:top w:val="none" w:sz="0" w:space="0" w:color="auto"/>
            <w:left w:val="none" w:sz="0" w:space="0" w:color="auto"/>
            <w:bottom w:val="none" w:sz="0" w:space="0" w:color="auto"/>
            <w:right w:val="none" w:sz="0" w:space="0" w:color="auto"/>
          </w:divBdr>
        </w:div>
        <w:div w:id="272830145">
          <w:marLeft w:val="0"/>
          <w:marRight w:val="0"/>
          <w:marTop w:val="0"/>
          <w:marBottom w:val="0"/>
          <w:divBdr>
            <w:top w:val="none" w:sz="0" w:space="0" w:color="auto"/>
            <w:left w:val="none" w:sz="0" w:space="0" w:color="auto"/>
            <w:bottom w:val="none" w:sz="0" w:space="0" w:color="auto"/>
            <w:right w:val="none" w:sz="0" w:space="0" w:color="auto"/>
          </w:divBdr>
          <w:divsChild>
            <w:div w:id="705523513">
              <w:marLeft w:val="0"/>
              <w:marRight w:val="0"/>
              <w:marTop w:val="0"/>
              <w:marBottom w:val="0"/>
              <w:divBdr>
                <w:top w:val="none" w:sz="0" w:space="0" w:color="auto"/>
                <w:left w:val="none" w:sz="0" w:space="0" w:color="auto"/>
                <w:bottom w:val="none" w:sz="0" w:space="0" w:color="auto"/>
                <w:right w:val="none" w:sz="0" w:space="0" w:color="auto"/>
              </w:divBdr>
            </w:div>
            <w:div w:id="2076464126">
              <w:marLeft w:val="0"/>
              <w:marRight w:val="0"/>
              <w:marTop w:val="0"/>
              <w:marBottom w:val="0"/>
              <w:divBdr>
                <w:top w:val="none" w:sz="0" w:space="0" w:color="auto"/>
                <w:left w:val="none" w:sz="0" w:space="0" w:color="auto"/>
                <w:bottom w:val="none" w:sz="0" w:space="0" w:color="auto"/>
                <w:right w:val="none" w:sz="0" w:space="0" w:color="auto"/>
              </w:divBdr>
            </w:div>
            <w:div w:id="1589270856">
              <w:marLeft w:val="0"/>
              <w:marRight w:val="0"/>
              <w:marTop w:val="0"/>
              <w:marBottom w:val="0"/>
              <w:divBdr>
                <w:top w:val="none" w:sz="0" w:space="0" w:color="auto"/>
                <w:left w:val="none" w:sz="0" w:space="0" w:color="auto"/>
                <w:bottom w:val="none" w:sz="0" w:space="0" w:color="auto"/>
                <w:right w:val="none" w:sz="0" w:space="0" w:color="auto"/>
              </w:divBdr>
            </w:div>
            <w:div w:id="785075622">
              <w:marLeft w:val="0"/>
              <w:marRight w:val="0"/>
              <w:marTop w:val="0"/>
              <w:marBottom w:val="0"/>
              <w:divBdr>
                <w:top w:val="none" w:sz="0" w:space="0" w:color="auto"/>
                <w:left w:val="none" w:sz="0" w:space="0" w:color="auto"/>
                <w:bottom w:val="none" w:sz="0" w:space="0" w:color="auto"/>
                <w:right w:val="none" w:sz="0" w:space="0" w:color="auto"/>
              </w:divBdr>
            </w:div>
            <w:div w:id="2089115461">
              <w:marLeft w:val="0"/>
              <w:marRight w:val="0"/>
              <w:marTop w:val="0"/>
              <w:marBottom w:val="0"/>
              <w:divBdr>
                <w:top w:val="none" w:sz="0" w:space="0" w:color="auto"/>
                <w:left w:val="none" w:sz="0" w:space="0" w:color="auto"/>
                <w:bottom w:val="none" w:sz="0" w:space="0" w:color="auto"/>
                <w:right w:val="none" w:sz="0" w:space="0" w:color="auto"/>
              </w:divBdr>
            </w:div>
          </w:divsChild>
        </w:div>
        <w:div w:id="733695763">
          <w:marLeft w:val="0"/>
          <w:marRight w:val="0"/>
          <w:marTop w:val="0"/>
          <w:marBottom w:val="0"/>
          <w:divBdr>
            <w:top w:val="none" w:sz="0" w:space="0" w:color="auto"/>
            <w:left w:val="none" w:sz="0" w:space="0" w:color="auto"/>
            <w:bottom w:val="none" w:sz="0" w:space="0" w:color="auto"/>
            <w:right w:val="none" w:sz="0" w:space="0" w:color="auto"/>
          </w:divBdr>
          <w:divsChild>
            <w:div w:id="508760017">
              <w:marLeft w:val="0"/>
              <w:marRight w:val="0"/>
              <w:marTop w:val="0"/>
              <w:marBottom w:val="0"/>
              <w:divBdr>
                <w:top w:val="none" w:sz="0" w:space="0" w:color="auto"/>
                <w:left w:val="none" w:sz="0" w:space="0" w:color="auto"/>
                <w:bottom w:val="none" w:sz="0" w:space="0" w:color="auto"/>
                <w:right w:val="none" w:sz="0" w:space="0" w:color="auto"/>
              </w:divBdr>
            </w:div>
            <w:div w:id="837499275">
              <w:marLeft w:val="0"/>
              <w:marRight w:val="0"/>
              <w:marTop w:val="0"/>
              <w:marBottom w:val="0"/>
              <w:divBdr>
                <w:top w:val="none" w:sz="0" w:space="0" w:color="auto"/>
                <w:left w:val="none" w:sz="0" w:space="0" w:color="auto"/>
                <w:bottom w:val="none" w:sz="0" w:space="0" w:color="auto"/>
                <w:right w:val="none" w:sz="0" w:space="0" w:color="auto"/>
              </w:divBdr>
            </w:div>
            <w:div w:id="585042327">
              <w:marLeft w:val="0"/>
              <w:marRight w:val="0"/>
              <w:marTop w:val="0"/>
              <w:marBottom w:val="0"/>
              <w:divBdr>
                <w:top w:val="none" w:sz="0" w:space="0" w:color="auto"/>
                <w:left w:val="none" w:sz="0" w:space="0" w:color="auto"/>
                <w:bottom w:val="none" w:sz="0" w:space="0" w:color="auto"/>
                <w:right w:val="none" w:sz="0" w:space="0" w:color="auto"/>
              </w:divBdr>
            </w:div>
            <w:div w:id="1806464444">
              <w:marLeft w:val="0"/>
              <w:marRight w:val="0"/>
              <w:marTop w:val="0"/>
              <w:marBottom w:val="0"/>
              <w:divBdr>
                <w:top w:val="none" w:sz="0" w:space="0" w:color="auto"/>
                <w:left w:val="none" w:sz="0" w:space="0" w:color="auto"/>
                <w:bottom w:val="none" w:sz="0" w:space="0" w:color="auto"/>
                <w:right w:val="none" w:sz="0" w:space="0" w:color="auto"/>
              </w:divBdr>
            </w:div>
            <w:div w:id="1683437543">
              <w:marLeft w:val="0"/>
              <w:marRight w:val="0"/>
              <w:marTop w:val="0"/>
              <w:marBottom w:val="0"/>
              <w:divBdr>
                <w:top w:val="none" w:sz="0" w:space="0" w:color="auto"/>
                <w:left w:val="none" w:sz="0" w:space="0" w:color="auto"/>
                <w:bottom w:val="none" w:sz="0" w:space="0" w:color="auto"/>
                <w:right w:val="none" w:sz="0" w:space="0" w:color="auto"/>
              </w:divBdr>
            </w:div>
          </w:divsChild>
        </w:div>
        <w:div w:id="449588766">
          <w:marLeft w:val="0"/>
          <w:marRight w:val="0"/>
          <w:marTop w:val="0"/>
          <w:marBottom w:val="0"/>
          <w:divBdr>
            <w:top w:val="none" w:sz="0" w:space="0" w:color="auto"/>
            <w:left w:val="none" w:sz="0" w:space="0" w:color="auto"/>
            <w:bottom w:val="none" w:sz="0" w:space="0" w:color="auto"/>
            <w:right w:val="none" w:sz="0" w:space="0" w:color="auto"/>
          </w:divBdr>
        </w:div>
        <w:div w:id="1091853209">
          <w:marLeft w:val="0"/>
          <w:marRight w:val="0"/>
          <w:marTop w:val="0"/>
          <w:marBottom w:val="0"/>
          <w:divBdr>
            <w:top w:val="none" w:sz="0" w:space="0" w:color="auto"/>
            <w:left w:val="none" w:sz="0" w:space="0" w:color="auto"/>
            <w:bottom w:val="none" w:sz="0" w:space="0" w:color="auto"/>
            <w:right w:val="none" w:sz="0" w:space="0" w:color="auto"/>
          </w:divBdr>
        </w:div>
        <w:div w:id="376976907">
          <w:marLeft w:val="0"/>
          <w:marRight w:val="0"/>
          <w:marTop w:val="0"/>
          <w:marBottom w:val="0"/>
          <w:divBdr>
            <w:top w:val="none" w:sz="0" w:space="0" w:color="auto"/>
            <w:left w:val="none" w:sz="0" w:space="0" w:color="auto"/>
            <w:bottom w:val="none" w:sz="0" w:space="0" w:color="auto"/>
            <w:right w:val="none" w:sz="0" w:space="0" w:color="auto"/>
          </w:divBdr>
        </w:div>
        <w:div w:id="1808090090">
          <w:marLeft w:val="0"/>
          <w:marRight w:val="0"/>
          <w:marTop w:val="0"/>
          <w:marBottom w:val="0"/>
          <w:divBdr>
            <w:top w:val="none" w:sz="0" w:space="0" w:color="auto"/>
            <w:left w:val="none" w:sz="0" w:space="0" w:color="auto"/>
            <w:bottom w:val="none" w:sz="0" w:space="0" w:color="auto"/>
            <w:right w:val="none" w:sz="0" w:space="0" w:color="auto"/>
          </w:divBdr>
        </w:div>
        <w:div w:id="1940260262">
          <w:marLeft w:val="0"/>
          <w:marRight w:val="0"/>
          <w:marTop w:val="0"/>
          <w:marBottom w:val="0"/>
          <w:divBdr>
            <w:top w:val="none" w:sz="0" w:space="0" w:color="auto"/>
            <w:left w:val="none" w:sz="0" w:space="0" w:color="auto"/>
            <w:bottom w:val="none" w:sz="0" w:space="0" w:color="auto"/>
            <w:right w:val="none" w:sz="0" w:space="0" w:color="auto"/>
          </w:divBdr>
        </w:div>
        <w:div w:id="1830053671">
          <w:marLeft w:val="0"/>
          <w:marRight w:val="0"/>
          <w:marTop w:val="0"/>
          <w:marBottom w:val="0"/>
          <w:divBdr>
            <w:top w:val="none" w:sz="0" w:space="0" w:color="auto"/>
            <w:left w:val="none" w:sz="0" w:space="0" w:color="auto"/>
            <w:bottom w:val="none" w:sz="0" w:space="0" w:color="auto"/>
            <w:right w:val="none" w:sz="0" w:space="0" w:color="auto"/>
          </w:divBdr>
          <w:divsChild>
            <w:div w:id="614025870">
              <w:marLeft w:val="0"/>
              <w:marRight w:val="0"/>
              <w:marTop w:val="0"/>
              <w:marBottom w:val="0"/>
              <w:divBdr>
                <w:top w:val="none" w:sz="0" w:space="0" w:color="auto"/>
                <w:left w:val="none" w:sz="0" w:space="0" w:color="auto"/>
                <w:bottom w:val="none" w:sz="0" w:space="0" w:color="auto"/>
                <w:right w:val="none" w:sz="0" w:space="0" w:color="auto"/>
              </w:divBdr>
            </w:div>
            <w:div w:id="1498108914">
              <w:marLeft w:val="0"/>
              <w:marRight w:val="0"/>
              <w:marTop w:val="0"/>
              <w:marBottom w:val="0"/>
              <w:divBdr>
                <w:top w:val="none" w:sz="0" w:space="0" w:color="auto"/>
                <w:left w:val="none" w:sz="0" w:space="0" w:color="auto"/>
                <w:bottom w:val="none" w:sz="0" w:space="0" w:color="auto"/>
                <w:right w:val="none" w:sz="0" w:space="0" w:color="auto"/>
              </w:divBdr>
            </w:div>
            <w:div w:id="139228528">
              <w:marLeft w:val="0"/>
              <w:marRight w:val="0"/>
              <w:marTop w:val="0"/>
              <w:marBottom w:val="0"/>
              <w:divBdr>
                <w:top w:val="none" w:sz="0" w:space="0" w:color="auto"/>
                <w:left w:val="none" w:sz="0" w:space="0" w:color="auto"/>
                <w:bottom w:val="none" w:sz="0" w:space="0" w:color="auto"/>
                <w:right w:val="none" w:sz="0" w:space="0" w:color="auto"/>
              </w:divBdr>
            </w:div>
            <w:div w:id="2030334417">
              <w:marLeft w:val="0"/>
              <w:marRight w:val="0"/>
              <w:marTop w:val="0"/>
              <w:marBottom w:val="0"/>
              <w:divBdr>
                <w:top w:val="none" w:sz="0" w:space="0" w:color="auto"/>
                <w:left w:val="none" w:sz="0" w:space="0" w:color="auto"/>
                <w:bottom w:val="none" w:sz="0" w:space="0" w:color="auto"/>
                <w:right w:val="none" w:sz="0" w:space="0" w:color="auto"/>
              </w:divBdr>
            </w:div>
            <w:div w:id="200168707">
              <w:marLeft w:val="0"/>
              <w:marRight w:val="0"/>
              <w:marTop w:val="0"/>
              <w:marBottom w:val="0"/>
              <w:divBdr>
                <w:top w:val="none" w:sz="0" w:space="0" w:color="auto"/>
                <w:left w:val="none" w:sz="0" w:space="0" w:color="auto"/>
                <w:bottom w:val="none" w:sz="0" w:space="0" w:color="auto"/>
                <w:right w:val="none" w:sz="0" w:space="0" w:color="auto"/>
              </w:divBdr>
            </w:div>
          </w:divsChild>
        </w:div>
        <w:div w:id="1890342794">
          <w:marLeft w:val="0"/>
          <w:marRight w:val="0"/>
          <w:marTop w:val="0"/>
          <w:marBottom w:val="0"/>
          <w:divBdr>
            <w:top w:val="none" w:sz="0" w:space="0" w:color="auto"/>
            <w:left w:val="none" w:sz="0" w:space="0" w:color="auto"/>
            <w:bottom w:val="none" w:sz="0" w:space="0" w:color="auto"/>
            <w:right w:val="none" w:sz="0" w:space="0" w:color="auto"/>
          </w:divBdr>
        </w:div>
        <w:div w:id="1913349788">
          <w:marLeft w:val="0"/>
          <w:marRight w:val="0"/>
          <w:marTop w:val="0"/>
          <w:marBottom w:val="0"/>
          <w:divBdr>
            <w:top w:val="none" w:sz="0" w:space="0" w:color="auto"/>
            <w:left w:val="none" w:sz="0" w:space="0" w:color="auto"/>
            <w:bottom w:val="none" w:sz="0" w:space="0" w:color="auto"/>
            <w:right w:val="none" w:sz="0" w:space="0" w:color="auto"/>
          </w:divBdr>
        </w:div>
        <w:div w:id="228544893">
          <w:marLeft w:val="0"/>
          <w:marRight w:val="0"/>
          <w:marTop w:val="0"/>
          <w:marBottom w:val="0"/>
          <w:divBdr>
            <w:top w:val="none" w:sz="0" w:space="0" w:color="auto"/>
            <w:left w:val="none" w:sz="0" w:space="0" w:color="auto"/>
            <w:bottom w:val="none" w:sz="0" w:space="0" w:color="auto"/>
            <w:right w:val="none" w:sz="0" w:space="0" w:color="auto"/>
          </w:divBdr>
        </w:div>
        <w:div w:id="935208678">
          <w:marLeft w:val="0"/>
          <w:marRight w:val="0"/>
          <w:marTop w:val="0"/>
          <w:marBottom w:val="0"/>
          <w:divBdr>
            <w:top w:val="none" w:sz="0" w:space="0" w:color="auto"/>
            <w:left w:val="none" w:sz="0" w:space="0" w:color="auto"/>
            <w:bottom w:val="none" w:sz="0" w:space="0" w:color="auto"/>
            <w:right w:val="none" w:sz="0" w:space="0" w:color="auto"/>
          </w:divBdr>
        </w:div>
        <w:div w:id="1477183187">
          <w:marLeft w:val="0"/>
          <w:marRight w:val="0"/>
          <w:marTop w:val="0"/>
          <w:marBottom w:val="0"/>
          <w:divBdr>
            <w:top w:val="none" w:sz="0" w:space="0" w:color="auto"/>
            <w:left w:val="none" w:sz="0" w:space="0" w:color="auto"/>
            <w:bottom w:val="none" w:sz="0" w:space="0" w:color="auto"/>
            <w:right w:val="none" w:sz="0" w:space="0" w:color="auto"/>
          </w:divBdr>
        </w:div>
        <w:div w:id="1415081555">
          <w:marLeft w:val="0"/>
          <w:marRight w:val="0"/>
          <w:marTop w:val="0"/>
          <w:marBottom w:val="0"/>
          <w:divBdr>
            <w:top w:val="none" w:sz="0" w:space="0" w:color="auto"/>
            <w:left w:val="none" w:sz="0" w:space="0" w:color="auto"/>
            <w:bottom w:val="none" w:sz="0" w:space="0" w:color="auto"/>
            <w:right w:val="none" w:sz="0" w:space="0" w:color="auto"/>
          </w:divBdr>
        </w:div>
        <w:div w:id="11928336">
          <w:marLeft w:val="0"/>
          <w:marRight w:val="0"/>
          <w:marTop w:val="0"/>
          <w:marBottom w:val="0"/>
          <w:divBdr>
            <w:top w:val="none" w:sz="0" w:space="0" w:color="auto"/>
            <w:left w:val="none" w:sz="0" w:space="0" w:color="auto"/>
            <w:bottom w:val="none" w:sz="0" w:space="0" w:color="auto"/>
            <w:right w:val="none" w:sz="0" w:space="0" w:color="auto"/>
          </w:divBdr>
        </w:div>
        <w:div w:id="1945191271">
          <w:marLeft w:val="0"/>
          <w:marRight w:val="0"/>
          <w:marTop w:val="0"/>
          <w:marBottom w:val="0"/>
          <w:divBdr>
            <w:top w:val="none" w:sz="0" w:space="0" w:color="auto"/>
            <w:left w:val="none" w:sz="0" w:space="0" w:color="auto"/>
            <w:bottom w:val="none" w:sz="0" w:space="0" w:color="auto"/>
            <w:right w:val="none" w:sz="0" w:space="0" w:color="auto"/>
          </w:divBdr>
        </w:div>
        <w:div w:id="1947499908">
          <w:marLeft w:val="0"/>
          <w:marRight w:val="0"/>
          <w:marTop w:val="0"/>
          <w:marBottom w:val="0"/>
          <w:divBdr>
            <w:top w:val="none" w:sz="0" w:space="0" w:color="auto"/>
            <w:left w:val="none" w:sz="0" w:space="0" w:color="auto"/>
            <w:bottom w:val="none" w:sz="0" w:space="0" w:color="auto"/>
            <w:right w:val="none" w:sz="0" w:space="0" w:color="auto"/>
          </w:divBdr>
        </w:div>
        <w:div w:id="1518228368">
          <w:marLeft w:val="0"/>
          <w:marRight w:val="0"/>
          <w:marTop w:val="0"/>
          <w:marBottom w:val="0"/>
          <w:divBdr>
            <w:top w:val="none" w:sz="0" w:space="0" w:color="auto"/>
            <w:left w:val="none" w:sz="0" w:space="0" w:color="auto"/>
            <w:bottom w:val="none" w:sz="0" w:space="0" w:color="auto"/>
            <w:right w:val="none" w:sz="0" w:space="0" w:color="auto"/>
          </w:divBdr>
        </w:div>
        <w:div w:id="1605654760">
          <w:marLeft w:val="0"/>
          <w:marRight w:val="0"/>
          <w:marTop w:val="0"/>
          <w:marBottom w:val="0"/>
          <w:divBdr>
            <w:top w:val="none" w:sz="0" w:space="0" w:color="auto"/>
            <w:left w:val="none" w:sz="0" w:space="0" w:color="auto"/>
            <w:bottom w:val="none" w:sz="0" w:space="0" w:color="auto"/>
            <w:right w:val="none" w:sz="0" w:space="0" w:color="auto"/>
          </w:divBdr>
        </w:div>
        <w:div w:id="14251058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EN/TXT/?uri=celex%3A32019R2088" TargetMode="External"/><Relationship Id="rId18" Type="http://schemas.openxmlformats.org/officeDocument/2006/relationships/hyperlink" Target="https://www.unpri.org/reporting-and-assessment/reporting-framework-glossary/6937.article"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unpri.org/reporting-and-assessment/investor-reporting-guidance/5373.article"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cfainstitute.org/en/ethics-standards/codes/esg-standards" TargetMode="External"/><Relationship Id="rId17" Type="http://schemas.openxmlformats.org/officeDocument/2006/relationships/hyperlink" Target="https://eur-lex.europa.eu/legal-content/EN/TXT/?uri=celex%3A32019R2088" TargetMode="External"/><Relationship Id="rId25" Type="http://schemas.openxmlformats.org/officeDocument/2006/relationships/image" Target="media/image3.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ainstitute.org/en/ethics-standards/codes/esg-standards" TargetMode="External"/><Relationship Id="rId20" Type="http://schemas.openxmlformats.org/officeDocument/2006/relationships/hyperlink" Target="https://www.unpri.org/reporting-and-assessment/reporting-framework-glossary/6937.articl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2.png"/><Relationship Id="rId32"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mailto:assetowners@unpri.org" TargetMode="External"/><Relationship Id="rId23" Type="http://schemas.openxmlformats.org/officeDocument/2006/relationships/hyperlink" Target="https://www.cfainstitute.org/en/ethics-standards/codes/esg-standards" TargetMode="External"/><Relationship Id="rId28"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mailto:assetowners@unpri.org" TargetMode="External"/><Relationship Id="rId31"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unpri.org/reporting-and-assessment/reporting-framework-glossary/6937.article" TargetMode="External"/><Relationship Id="rId22" Type="http://schemas.openxmlformats.org/officeDocument/2006/relationships/hyperlink" Target="https://www.cfainstitute.org/en/ethics-standards/codes/esg-standards" TargetMode="External"/><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3.xml.rels><?xml version="1.0" encoding="UTF-8" standalone="yes"?>
<Relationships xmlns="http://schemas.openxmlformats.org/package/2006/relationships"><Relationship Id="rId2" Type="http://schemas.openxmlformats.org/officeDocument/2006/relationships/image" Target="media/image8.jpg"/><Relationship Id="rId1" Type="http://schemas.openxmlformats.org/officeDocument/2006/relationships/image" Target="media/image7.jpg"/></Relationships>
</file>

<file path=word/_rels/header3.xml.rels><?xml version="1.0" encoding="UTF-8" standalone="yes"?>
<Relationships xmlns="http://schemas.openxmlformats.org/package/2006/relationships"><Relationship Id="rId1"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ilidh.wagstaff\OneDrive%20-%20PRI%20Association\Multi-Asset\PRI_template_202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PRI Document" ma:contentTypeID="0x010100DEEC26B4AC54A94CB80348E87984A152007195BEA6221BB746928693791F666F74" ma:contentTypeVersion="17" ma:contentTypeDescription="" ma:contentTypeScope="" ma:versionID="5a35d9743b1463a2824a47dcfb82f3a3">
  <xsd:schema xmlns:xsd="http://www.w3.org/2001/XMLSchema" xmlns:xs="http://www.w3.org/2001/XMLSchema" xmlns:p="http://schemas.microsoft.com/office/2006/metadata/properties" xmlns:ns2="e02a590a-725c-406e-a4ef-1c446b515d9c" xmlns:ns3="d1f2cb5e-90ed-446c-b55a-c8efd3225fcc" xmlns:ns4="d13fc6a8-9289-4113-893c-4b529c2e3750" targetNamespace="http://schemas.microsoft.com/office/2006/metadata/properties" ma:root="true" ma:fieldsID="0a5e8f898dbb79ce2a2cc8f648bfa674" ns2:_="" ns3:_="" ns4:_="">
    <xsd:import namespace="e02a590a-725c-406e-a4ef-1c446b515d9c"/>
    <xsd:import namespace="d1f2cb5e-90ed-446c-b55a-c8efd3225fcc"/>
    <xsd:import namespace="d13fc6a8-9289-4113-893c-4b529c2e3750"/>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element ref="ns4:MediaServiceAutoTags" minOccurs="0"/>
                <xsd:element ref="ns4:MediaServiceDateTaken" minOccurs="0"/>
                <xsd:element ref="ns4:MediaServiceOCR" minOccurs="0"/>
                <xsd:element ref="ns4:MediaServiceEventHashCode" minOccurs="0"/>
                <xsd:element ref="ns4:MediaServiceGenerationTim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a590a-725c-406e-a4ef-1c446b515d9c"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f2cb5e-90ed-446c-b55a-c8efd3225fcc"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3fc6a8-9289-4113-893c-4b529c2e3750"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CB98EDA-D5D6-4522-96B5-065B89FDF261}">
  <ds:schemaRefs>
    <ds:schemaRef ds:uri="http://schemas.openxmlformats.org/officeDocument/2006/bibliography"/>
  </ds:schemaRefs>
</ds:datastoreItem>
</file>

<file path=customXml/itemProps2.xml><?xml version="1.0" encoding="utf-8"?>
<ds:datastoreItem xmlns:ds="http://schemas.openxmlformats.org/officeDocument/2006/customXml" ds:itemID="{7B71F5B0-2CAE-4AD2-BE58-6C793C1888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92BB3EC-AF66-4EEA-AD28-48ABD4C8A735}">
  <ds:schemaRefs>
    <ds:schemaRef ds:uri="http://schemas.microsoft.com/sharepoint/v3/contenttype/forms"/>
  </ds:schemaRefs>
</ds:datastoreItem>
</file>

<file path=customXml/itemProps4.xml><?xml version="1.0" encoding="utf-8"?>
<ds:datastoreItem xmlns:ds="http://schemas.openxmlformats.org/officeDocument/2006/customXml" ds:itemID="{D91CBB0F-B768-4F47-9D11-44FCCF6F07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a590a-725c-406e-a4ef-1c446b515d9c"/>
    <ds:schemaRef ds:uri="d1f2cb5e-90ed-446c-b55a-c8efd3225fcc"/>
    <ds:schemaRef ds:uri="d13fc6a8-9289-4113-893c-4b529c2e37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PRI_template_2021</Template>
  <TotalTime>1</TotalTime>
  <Pages>12</Pages>
  <Words>2168</Words>
  <Characters>12360</Characters>
  <Application>Microsoft Office Word</Application>
  <DocSecurity>4</DocSecurity>
  <Lines>103</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Eilidh Wagstaff</dc:creator>
  <cp:keywords/>
  <dc:description/>
  <cp:lastModifiedBy>Jasmin Leitner</cp:lastModifiedBy>
  <cp:revision>2</cp:revision>
  <dcterms:created xsi:type="dcterms:W3CDTF">2022-03-29T11:30:00Z</dcterms:created>
  <dcterms:modified xsi:type="dcterms:W3CDTF">2022-03-29T11:30:00Z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0x010100DEEC26B4AC54A94CB80348E87984A152007195BEA6221BB746928693791F666F74</vt:lpwstr>
  </property>
</Properties>
</file>